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9098" w14:textId="66A66BE0" w:rsidR="5AC9C85F" w:rsidRDefault="00481B17" w:rsidP="09F36908">
      <w:pPr>
        <w:pStyle w:val="BodytextIslington"/>
        <w:spacing w:line="259" w:lineRule="auto"/>
      </w:pPr>
      <w:r>
        <w:rPr>
          <w:b/>
          <w:bCs/>
          <w:sz w:val="36"/>
          <w:szCs w:val="36"/>
        </w:rPr>
        <w:t>Principal Social Worker and Workforce Transformation Lead</w:t>
      </w:r>
    </w:p>
    <w:p w14:paraId="24AAD1B4" w14:textId="75A80246" w:rsidR="00A10440" w:rsidRDefault="00187D33" w:rsidP="09F36908">
      <w:pPr>
        <w:pStyle w:val="BulletsIslington"/>
      </w:pPr>
      <w:r>
        <w:t>Service area</w:t>
      </w:r>
      <w:r w:rsidR="009A2230">
        <w:t xml:space="preserve">: </w:t>
      </w:r>
      <w:r w:rsidR="00A60CF7">
        <w:t>Family Help and Safeguarding</w:t>
      </w:r>
    </w:p>
    <w:p w14:paraId="483BB3DE" w14:textId="46D54ED3" w:rsidR="00A10440" w:rsidRPr="007025FE" w:rsidRDefault="00A10440" w:rsidP="09F36908">
      <w:pPr>
        <w:pStyle w:val="BulletsIslington"/>
      </w:pPr>
      <w:r>
        <w:t>Grade:</w:t>
      </w:r>
      <w:r w:rsidR="0AE4D824">
        <w:t xml:space="preserve"> </w:t>
      </w:r>
      <w:r w:rsidR="000A1BA4">
        <w:t>PO</w:t>
      </w:r>
      <w:r w:rsidR="00A60CF7">
        <w:t xml:space="preserve"> 10</w:t>
      </w:r>
    </w:p>
    <w:p w14:paraId="35701E72" w14:textId="68F6850C" w:rsidR="007025FE" w:rsidRPr="009A2230" w:rsidRDefault="00187D33" w:rsidP="09F36908">
      <w:pPr>
        <w:pStyle w:val="BulletsIslington"/>
      </w:pPr>
      <w:r>
        <w:t>Reports to:</w:t>
      </w:r>
      <w:r w:rsidR="66F78BDB">
        <w:t xml:space="preserve"> </w:t>
      </w:r>
      <w:r w:rsidR="000A1BA4" w:rsidRPr="000A1BA4">
        <w:t>Assistant Director Safeguarding &amp; Quality Assurance</w:t>
      </w:r>
    </w:p>
    <w:p w14:paraId="01F7634D" w14:textId="3361849D" w:rsidR="007025FE" w:rsidRPr="007025FE" w:rsidRDefault="00187D33" w:rsidP="56F20F76">
      <w:pPr>
        <w:pStyle w:val="BulletsIslington"/>
      </w:pPr>
      <w:r>
        <w:t>Your team:</w:t>
      </w:r>
      <w:r w:rsidR="000A1BA4">
        <w:t xml:space="preserve"> </w:t>
      </w:r>
      <w:r w:rsidR="002B16DA">
        <w:t>Safeguarding and Quality Assurance</w:t>
      </w:r>
    </w:p>
    <w:p w14:paraId="0107E2A3" w14:textId="2FF1C3D1" w:rsidR="5AC1BE4A" w:rsidRDefault="5AC1BE4A" w:rsidP="56F20F76">
      <w:pPr>
        <w:pStyle w:val="BulletsIslington"/>
      </w:pPr>
      <w:r w:rsidRPr="09F36908">
        <w:t xml:space="preserve">Number of supervisees: </w:t>
      </w:r>
      <w:r w:rsidR="002B16DA">
        <w:t>6</w:t>
      </w:r>
    </w:p>
    <w:p w14:paraId="5A27B05A" w14:textId="77777777" w:rsidR="009C365E" w:rsidRDefault="00A10440" w:rsidP="00A10440">
      <w:pPr>
        <w:pStyle w:val="Heading2Islington"/>
      </w:pPr>
      <w:r>
        <w:t>Our mission</w:t>
      </w:r>
      <w:r w:rsidR="00221D5A">
        <w:t xml:space="preserve"> </w:t>
      </w:r>
    </w:p>
    <w:p w14:paraId="3FA55A77" w14:textId="77777777" w:rsidR="00221D5A" w:rsidRPr="00221D5A" w:rsidRDefault="00221D5A" w:rsidP="00221D5A">
      <w:pPr>
        <w:pStyle w:val="BodytextIslington"/>
      </w:pPr>
      <w:r w:rsidRPr="00221D5A">
        <w:t>We are determined to create a more equal Islington, where everyone who lives here has an equal chance to thrive. </w:t>
      </w:r>
    </w:p>
    <w:p w14:paraId="458C650A" w14:textId="77777777" w:rsidR="00221D5A" w:rsidRPr="00221D5A" w:rsidRDefault="00221D5A" w:rsidP="00221D5A">
      <w:pPr>
        <w:pStyle w:val="BodytextIslington"/>
      </w:pPr>
      <w:r>
        <w:t>To do this, everyone who works at Islington Council lives by a set of values which guide us in everything that we do: collaborative, ambitious, resourceful, and empowering. They spell out ‘CARE’, which is what we think public service is all about. </w:t>
      </w:r>
    </w:p>
    <w:p w14:paraId="6DBFD4F3" w14:textId="6DB24CD7" w:rsidR="000A1BA4" w:rsidRDefault="000A1BA4" w:rsidP="56F20F76">
      <w:pPr>
        <w:pStyle w:val="Heading2Islington"/>
        <w:rPr>
          <w:rStyle w:val="eop"/>
        </w:rPr>
      </w:pPr>
      <w:r>
        <w:rPr>
          <w:rStyle w:val="eop"/>
        </w:rPr>
        <w:t>Overview of the role</w:t>
      </w:r>
    </w:p>
    <w:p w14:paraId="2494330B" w14:textId="12515CED" w:rsidR="000A1BA4" w:rsidRPr="000A1BA4" w:rsidRDefault="000A1BA4" w:rsidP="000A1BA4">
      <w:pPr>
        <w:pStyle w:val="BodytextIslington"/>
      </w:pPr>
      <w:r w:rsidRPr="000A1BA4">
        <w:t>The Pr</w:t>
      </w:r>
      <w:r w:rsidR="00E85E80">
        <w:t>incipal Social Worker</w:t>
      </w:r>
      <w:r w:rsidRPr="000A1BA4">
        <w:t xml:space="preserve"> is the statutory professional lead for social work across Children’s Services. The role champions excellent, evidence</w:t>
      </w:r>
      <w:r w:rsidRPr="000A1BA4">
        <w:rPr>
          <w:rFonts w:ascii="Cambria Math" w:hAnsi="Cambria Math" w:cs="Cambria Math"/>
        </w:rPr>
        <w:t>‑</w:t>
      </w:r>
      <w:r w:rsidRPr="000A1BA4">
        <w:t>informed and relationship</w:t>
      </w:r>
      <w:r w:rsidRPr="000A1BA4">
        <w:rPr>
          <w:rFonts w:ascii="Cambria Math" w:hAnsi="Cambria Math" w:cs="Cambria Math"/>
        </w:rPr>
        <w:t>‑</w:t>
      </w:r>
      <w:r w:rsidRPr="000A1BA4">
        <w:t xml:space="preserve">based practice, gives voice to frontline practitioners, and drives continuous improvement in outcomes for children and families. The post leads </w:t>
      </w:r>
      <w:r w:rsidR="006E3704">
        <w:t xml:space="preserve">on </w:t>
      </w:r>
      <w:r w:rsidR="00A74C4C">
        <w:t xml:space="preserve">service design and implementation of programmes </w:t>
      </w:r>
      <w:r w:rsidR="00160B90">
        <w:t xml:space="preserve">and projects </w:t>
      </w:r>
      <w:r w:rsidR="00C36C0C">
        <w:t xml:space="preserve">(e.g. Family Partnership Program) </w:t>
      </w:r>
      <w:r w:rsidR="00160B90">
        <w:t xml:space="preserve">that </w:t>
      </w:r>
      <w:r w:rsidR="00E46E9A">
        <w:t>includes</w:t>
      </w:r>
      <w:r w:rsidR="00160B90">
        <w:t xml:space="preserve"> cost effective </w:t>
      </w:r>
      <w:r w:rsidR="00E46E9A">
        <w:t xml:space="preserve">and imaginative solutions informed by best practice as well as </w:t>
      </w:r>
      <w:r w:rsidRPr="000A1BA4">
        <w:t xml:space="preserve">workforce development (including ASYE and leadership pathways), quality assurance, practice standards, and the embedding of </w:t>
      </w:r>
      <w:r w:rsidR="0076410B">
        <w:t>practise</w:t>
      </w:r>
      <w:r w:rsidRPr="000A1BA4">
        <w:t xml:space="preserve"> framework</w:t>
      </w:r>
      <w:r w:rsidR="0076410B">
        <w:t>, such as our Motivational Practise Model,</w:t>
      </w:r>
      <w:r w:rsidRPr="000A1BA4">
        <w:t xml:space="preserve"> in partnership with operational leaders and multi</w:t>
      </w:r>
      <w:r w:rsidRPr="000A1BA4">
        <w:rPr>
          <w:rFonts w:ascii="Cambria Math" w:hAnsi="Cambria Math" w:cs="Cambria Math"/>
        </w:rPr>
        <w:t>‑</w:t>
      </w:r>
      <w:r w:rsidRPr="000A1BA4">
        <w:t>agency partners.</w:t>
      </w:r>
    </w:p>
    <w:p w14:paraId="1D8A62F4" w14:textId="281706D9" w:rsidR="008A6B83" w:rsidRPr="008A6B83" w:rsidRDefault="00187D33" w:rsidP="56F20F76">
      <w:pPr>
        <w:pStyle w:val="Heading2Islington"/>
        <w:rPr>
          <w:rStyle w:val="eop"/>
          <w:sz w:val="24"/>
        </w:rPr>
      </w:pPr>
      <w:r w:rsidRPr="09F36908">
        <w:rPr>
          <w:rStyle w:val="eop"/>
        </w:rPr>
        <w:t>Key responsibilities</w:t>
      </w:r>
    </w:p>
    <w:p w14:paraId="357F922E" w14:textId="77777777" w:rsidR="009464FA" w:rsidRDefault="009464FA" w:rsidP="009464FA">
      <w:pPr>
        <w:pStyle w:val="BulletsIslington"/>
      </w:pPr>
      <w:r>
        <w:t>To act in the role of Principal Child and Family Social Worker for Safeguarding and Family Support, Social Care, Early Help and Young Islington.</w:t>
      </w:r>
    </w:p>
    <w:p w14:paraId="7A17B5AA" w14:textId="7A85B195" w:rsidR="009464FA" w:rsidRDefault="009464FA" w:rsidP="009464FA">
      <w:pPr>
        <w:pStyle w:val="BulletsIslington"/>
      </w:pPr>
      <w:r>
        <w:t xml:space="preserve">To Implement the transformational changes set out in legislation and government reform whilst ensuring excellence is maintained in all areas of practice and </w:t>
      </w:r>
      <w:r w:rsidR="002C7B54">
        <w:t>services,</w:t>
      </w:r>
      <w:r>
        <w:t xml:space="preserve"> Social Care, Early Help and Young Islington.</w:t>
      </w:r>
    </w:p>
    <w:p w14:paraId="7AA13B7B" w14:textId="2C713E64" w:rsidR="009464FA" w:rsidRDefault="009464FA" w:rsidP="009464FA">
      <w:pPr>
        <w:pStyle w:val="BulletsIslington"/>
      </w:pPr>
      <w:r>
        <w:lastRenderedPageBreak/>
        <w:t>To lead transformational change in other boroughs under the D</w:t>
      </w:r>
      <w:r w:rsidR="002C7B54">
        <w:t>f</w:t>
      </w:r>
      <w:r>
        <w:t>E sector</w:t>
      </w:r>
      <w:r w:rsidR="002C7B54">
        <w:t>-</w:t>
      </w:r>
      <w:r>
        <w:t>led improvement programmes on behalf of Children’s Social Care.</w:t>
      </w:r>
    </w:p>
    <w:p w14:paraId="1673E049" w14:textId="3FD07037" w:rsidR="009464FA" w:rsidRDefault="009464FA" w:rsidP="009464FA">
      <w:pPr>
        <w:pStyle w:val="BulletsIslington"/>
      </w:pPr>
      <w:r>
        <w:t>To be the strategic lead for workforce development across Safeguarding and Family Support, Social Care, Early Help and Young Islington. This includes implementing the workforce strategy with a focus on recruitment, spend reduction, and workforce trends.</w:t>
      </w:r>
    </w:p>
    <w:p w14:paraId="76701B12" w14:textId="1EBD4A4D" w:rsidR="009464FA" w:rsidRDefault="009464FA" w:rsidP="009464FA">
      <w:pPr>
        <w:pStyle w:val="BulletsIslington"/>
      </w:pPr>
      <w:r>
        <w:t>To design, develop and implement programmes and learning events for Safeguarding and Family Support, Social Care, Early Help and Young Islington that meets the needs of stakeholders across the service, and support social work progression.</w:t>
      </w:r>
    </w:p>
    <w:p w14:paraId="45CB777A" w14:textId="2854813F" w:rsidR="009464FA" w:rsidRDefault="009464FA" w:rsidP="009464FA">
      <w:pPr>
        <w:pStyle w:val="BulletsIslington"/>
      </w:pPr>
      <w:r>
        <w:t>To manage a budget of over £1 million with responsibility for ensuring that grant funding is appropriately allocated as part of strategic programmes.</w:t>
      </w:r>
    </w:p>
    <w:p w14:paraId="139792D6" w14:textId="0C8F0ADC" w:rsidR="0051720A" w:rsidRDefault="009464FA" w:rsidP="009464FA">
      <w:pPr>
        <w:pStyle w:val="BulletsIslington"/>
      </w:pPr>
      <w:r>
        <w:t>To implement, monitor and review quality assurance processes across Social Care, Early Help and Young Islington to ensure effective oversight of the quality of practice for their staff and for managers with supervisory responsibilities</w:t>
      </w:r>
    </w:p>
    <w:p w14:paraId="027D0E56" w14:textId="0BDC0CF3" w:rsidR="0001523B" w:rsidRPr="0001523B" w:rsidRDefault="0001523B" w:rsidP="0001523B">
      <w:pPr>
        <w:pStyle w:val="Heading3Islington"/>
      </w:pPr>
      <w:r w:rsidRPr="0001523B">
        <w:t>Leadership</w:t>
      </w:r>
    </w:p>
    <w:p w14:paraId="397D613D" w14:textId="77777777" w:rsidR="00A008DA" w:rsidRDefault="00A008DA" w:rsidP="00A008DA">
      <w:pPr>
        <w:pStyle w:val="BulletsIslington"/>
      </w:pPr>
      <w:r>
        <w:t>The post is a strategic role which has management responsibilities including budgetary, technical, resource &amp; financial, compliance, service design and innovation.</w:t>
      </w:r>
    </w:p>
    <w:p w14:paraId="1A08409F" w14:textId="210C3372" w:rsidR="00A008DA" w:rsidRDefault="00A008DA" w:rsidP="00A008DA">
      <w:pPr>
        <w:pStyle w:val="BulletsIslington"/>
      </w:pPr>
      <w:r>
        <w:t>As a member of the council’s senior leadership team, to contribute proactively to the collective leadership for the council, working collaboratively with Members, services across the council, partners, and stakeholders to deliver the council’s objectives and priorities.</w:t>
      </w:r>
    </w:p>
    <w:p w14:paraId="49A3D6F9" w14:textId="6486917F" w:rsidR="00A008DA" w:rsidRDefault="00A008DA" w:rsidP="00A008DA">
      <w:pPr>
        <w:pStyle w:val="BulletsIslington"/>
      </w:pPr>
      <w:r>
        <w:t>To drive positive cultural change, embodying and promoting the values and behaviours of the council and empowering staff to reach their full potential. Ensure that the performance and development framework is effective for all staff.</w:t>
      </w:r>
    </w:p>
    <w:p w14:paraId="7C192703" w14:textId="274959D7" w:rsidR="00D10C84" w:rsidRDefault="00A008DA" w:rsidP="00A008DA">
      <w:pPr>
        <w:pStyle w:val="BulletsIslington"/>
      </w:pPr>
      <w:r>
        <w:t>To lead on and ensure the effective implementation of national, regional, local and corporate initiatives and transformation programmes that cut across the whole or part of the council’s activities.</w:t>
      </w:r>
    </w:p>
    <w:p w14:paraId="26B4EFFE" w14:textId="131CCB54" w:rsidR="008E3159" w:rsidRDefault="008E3159" w:rsidP="008E3159">
      <w:pPr>
        <w:pStyle w:val="BulletsIslington"/>
      </w:pPr>
      <w:r>
        <w:t>To lead in Identifying the skills needed to practice within the complexity of families’ lives</w:t>
      </w:r>
      <w:proofErr w:type="gramStart"/>
      <w:r>
        <w:t>, and in particular</w:t>
      </w:r>
      <w:proofErr w:type="gramEnd"/>
      <w:r>
        <w:t xml:space="preserve"> Islington’s child population. To be the strategic lead for services in children and families and the wider partnership in constructive thinking about delivering services that make a difference to children and </w:t>
      </w:r>
      <w:r w:rsidR="00DB058F">
        <w:t>family’s</w:t>
      </w:r>
      <w:r>
        <w:t xml:space="preserve"> lives. Motivate and drive the department’s commitment to supporting families and protecting children. </w:t>
      </w:r>
    </w:p>
    <w:p w14:paraId="4FCCCCE3" w14:textId="220BAE24" w:rsidR="008E3159" w:rsidRDefault="008E3159" w:rsidP="008E3159">
      <w:pPr>
        <w:pStyle w:val="BulletsIslington"/>
      </w:pPr>
      <w:r>
        <w:t xml:space="preserve">To take the strategic lead for the implementation of recommendations of the Social Care Review, implementation of work under the Partners in Practice, Motivational Social Work model of practice. The post will be responsible for development and implementation of a workforce strategy. </w:t>
      </w:r>
    </w:p>
    <w:p w14:paraId="7DE5DABB" w14:textId="73480093" w:rsidR="008E3159" w:rsidRDefault="008E3159" w:rsidP="008E3159">
      <w:pPr>
        <w:pStyle w:val="BulletsIslington"/>
      </w:pPr>
      <w:r>
        <w:t xml:space="preserve">To ensure that there are robust and seamless systems in place across the children’s workforce to ensure staff comply with registration and re registration requirements and that solutions are developed to support staff who whose registrations have lapsed </w:t>
      </w:r>
    </w:p>
    <w:p w14:paraId="3EDA8465" w14:textId="48C81C2E" w:rsidR="008E3159" w:rsidRDefault="008E3159" w:rsidP="008E3159">
      <w:pPr>
        <w:pStyle w:val="BulletsIslington"/>
      </w:pPr>
      <w:r>
        <w:lastRenderedPageBreak/>
        <w:t xml:space="preserve">To lead on the development of creative ways of working to deliver changes that benefit the system of social work. </w:t>
      </w:r>
    </w:p>
    <w:p w14:paraId="46E14A3F" w14:textId="5D245731" w:rsidR="008E3159" w:rsidRDefault="008E3159" w:rsidP="008E3159">
      <w:pPr>
        <w:pStyle w:val="BulletsIslington"/>
      </w:pPr>
      <w:r>
        <w:t xml:space="preserve">To raise the profile of Islington as an employer to attract the appropriate practitioners to Islington to work. </w:t>
      </w:r>
    </w:p>
    <w:p w14:paraId="3F71B106" w14:textId="352CA4DC" w:rsidR="008E3159" w:rsidRDefault="008E3159" w:rsidP="008E3159">
      <w:pPr>
        <w:pStyle w:val="BulletsIslington"/>
      </w:pPr>
      <w:r>
        <w:t xml:space="preserve">To shape and influence practice using a collaborative approach to partnership with peers, managers and leaders throughout multi-agency partnerships and public bodies. </w:t>
      </w:r>
    </w:p>
    <w:p w14:paraId="4701DB8F" w14:textId="632A41E3" w:rsidR="008E3159" w:rsidRDefault="008E3159" w:rsidP="0010028B">
      <w:pPr>
        <w:pStyle w:val="BulletsIslington"/>
      </w:pPr>
      <w:r>
        <w:t xml:space="preserve">To lead on co-ordinating staff consultations, conferences, and forums, reporting the views and experiences of the front line to all levels of management </w:t>
      </w:r>
    </w:p>
    <w:p w14:paraId="0C549DC9" w14:textId="00CC948A" w:rsidR="00A008DA" w:rsidRDefault="008E3159" w:rsidP="0010028B">
      <w:pPr>
        <w:pStyle w:val="BulletsIslington"/>
      </w:pPr>
      <w:r>
        <w:t>To lead on quality assurance and improvement by setting ambitious practice standards instilling a strong sense of accountability in staff and co-ordinating activities, including embedding the learning.</w:t>
      </w:r>
    </w:p>
    <w:p w14:paraId="1A91DA30" w14:textId="3940EFD9" w:rsidR="00A71118" w:rsidRPr="001C0080" w:rsidRDefault="00A71118" w:rsidP="00A71118">
      <w:pPr>
        <w:pStyle w:val="BulletsIslington"/>
        <w:numPr>
          <w:ilvl w:val="0"/>
          <w:numId w:val="0"/>
        </w:numPr>
        <w:ind w:left="284"/>
        <w:rPr>
          <w:b/>
          <w:bCs/>
        </w:rPr>
      </w:pPr>
      <w:r w:rsidRPr="001C0080">
        <w:rPr>
          <w:b/>
          <w:bCs/>
        </w:rPr>
        <w:t>Technical</w:t>
      </w:r>
    </w:p>
    <w:p w14:paraId="7099C372" w14:textId="77777777" w:rsidR="00A71118" w:rsidRPr="00A71118" w:rsidRDefault="00A71118" w:rsidP="00185672">
      <w:pPr>
        <w:pStyle w:val="BulletsIslington"/>
      </w:pPr>
      <w:r w:rsidRPr="00A71118">
        <w:t xml:space="preserve">To Design and develop training and development programmes across Safeguarding and Family Support, Early Help and Young Islington for a range of professionals across all services. </w:t>
      </w:r>
    </w:p>
    <w:p w14:paraId="55EBDE27" w14:textId="1CCD42AD" w:rsidR="00A71118" w:rsidRPr="00A71118" w:rsidRDefault="00A71118" w:rsidP="00185672">
      <w:pPr>
        <w:pStyle w:val="BulletsIslington"/>
      </w:pPr>
      <w:r w:rsidRPr="00A71118">
        <w:t xml:space="preserve">To conduct needs and data analysis and providing Senior Leaders including the Corporate Director with analytical feedback on the workforce, practice standards and current risk to the reputation of the Council. </w:t>
      </w:r>
    </w:p>
    <w:p w14:paraId="7693E5C5" w14:textId="35466263" w:rsidR="00A71118" w:rsidRDefault="00A71118" w:rsidP="00185672">
      <w:pPr>
        <w:pStyle w:val="BulletsIslington"/>
      </w:pPr>
      <w:r w:rsidRPr="00A71118">
        <w:t xml:space="preserve">To design Employee Health Check and be responsible for the implementation, analysis and reporting of the </w:t>
      </w:r>
      <w:r w:rsidR="001C0080" w:rsidRPr="00A71118">
        <w:t>findings</w:t>
      </w:r>
      <w:r w:rsidRPr="00A71118">
        <w:t xml:space="preserve"> to Senior Leadership teams.</w:t>
      </w:r>
    </w:p>
    <w:p w14:paraId="74BDC473" w14:textId="1903CB42" w:rsidR="001C0080" w:rsidRPr="00A71118" w:rsidRDefault="008605D0" w:rsidP="001C0080">
      <w:pPr>
        <w:pStyle w:val="BulletsIslington"/>
        <w:numPr>
          <w:ilvl w:val="0"/>
          <w:numId w:val="0"/>
        </w:numPr>
        <w:ind w:left="567" w:hanging="283"/>
        <w:rPr>
          <w:b/>
          <w:bCs/>
        </w:rPr>
      </w:pPr>
      <w:r w:rsidRPr="008605D0">
        <w:rPr>
          <w:b/>
          <w:bCs/>
        </w:rPr>
        <w:t>Service Design</w:t>
      </w:r>
    </w:p>
    <w:p w14:paraId="1C530AA3" w14:textId="426BC5D5" w:rsidR="00373CEB" w:rsidRPr="00373CEB" w:rsidRDefault="00373CEB" w:rsidP="00373CEB">
      <w:pPr>
        <w:pStyle w:val="BulletsIslington"/>
      </w:pPr>
      <w:r w:rsidRPr="00373CEB">
        <w:t xml:space="preserve">To lead on the service design and implementation programmes and projects that includes cost effective and imaginative solutions informed by best practice. </w:t>
      </w:r>
    </w:p>
    <w:p w14:paraId="38CBD0ED" w14:textId="4F440F6F" w:rsidR="00373CEB" w:rsidRDefault="00373CEB" w:rsidP="00373CEB">
      <w:pPr>
        <w:pStyle w:val="BulletsIslington"/>
        <w:rPr>
          <w:sz w:val="23"/>
          <w:szCs w:val="23"/>
        </w:rPr>
      </w:pPr>
      <w:r w:rsidRPr="00373CEB">
        <w:t>To liaise with stakeholders and project leads as required, developing, and always maintaining good working relationships, securing high quality service provision as part of projects</w:t>
      </w:r>
      <w:r>
        <w:rPr>
          <w:rFonts w:ascii="Arial" w:hAnsi="Arial" w:cs="Arial"/>
          <w:sz w:val="23"/>
          <w:szCs w:val="23"/>
        </w:rPr>
        <w:t xml:space="preserve">. </w:t>
      </w:r>
    </w:p>
    <w:p w14:paraId="687AEDE4" w14:textId="77777777" w:rsidR="00A71118" w:rsidRDefault="00A71118" w:rsidP="00A71118">
      <w:pPr>
        <w:pStyle w:val="BulletsIslington"/>
        <w:numPr>
          <w:ilvl w:val="0"/>
          <w:numId w:val="0"/>
        </w:numPr>
        <w:ind w:left="284"/>
      </w:pPr>
    </w:p>
    <w:p w14:paraId="121C8B10" w14:textId="4782B2FB" w:rsidR="0001523B" w:rsidRPr="0001523B" w:rsidRDefault="0001523B" w:rsidP="0001523B">
      <w:pPr>
        <w:pStyle w:val="Heading3Islington"/>
      </w:pPr>
      <w:r w:rsidRPr="0001523B">
        <w:t>Resources and Financial Management</w:t>
      </w:r>
    </w:p>
    <w:p w14:paraId="675E5FA1" w14:textId="77777777" w:rsidR="00E34951" w:rsidRPr="00E34951" w:rsidRDefault="00E34951" w:rsidP="00E34951">
      <w:pPr>
        <w:autoSpaceDE w:val="0"/>
        <w:autoSpaceDN w:val="0"/>
        <w:adjustRightInd w:val="0"/>
        <w:spacing w:before="0" w:after="0"/>
        <w:rPr>
          <w:rFonts w:ascii="Arial" w:hAnsi="Arial" w:cs="Arial"/>
          <w:color w:val="000000"/>
          <w:lang w:eastAsia="en-US"/>
        </w:rPr>
      </w:pPr>
    </w:p>
    <w:p w14:paraId="2A877FE0" w14:textId="77777777" w:rsidR="00E34951" w:rsidRPr="00E34951" w:rsidRDefault="00E34951" w:rsidP="00E34951">
      <w:pPr>
        <w:pStyle w:val="BulletsIslington"/>
      </w:pPr>
      <w:r w:rsidRPr="00E34951">
        <w:t xml:space="preserve">To be responsible for a range of resources and the purchase of these resources to ensure effective service delivery. This would include human resources /staffing including project staff, training modules and the procurement of relevant software to support effective recruitment and retention of a diverse workforce. </w:t>
      </w:r>
    </w:p>
    <w:p w14:paraId="0CC3081D" w14:textId="759A580D" w:rsidR="00E34951" w:rsidRPr="00E34951" w:rsidRDefault="00E34951" w:rsidP="00E34951">
      <w:pPr>
        <w:pStyle w:val="BulletsIslington"/>
      </w:pPr>
      <w:r w:rsidRPr="00E34951">
        <w:t xml:space="preserve">To manage a budget of £1milion. </w:t>
      </w:r>
    </w:p>
    <w:p w14:paraId="5D818E96" w14:textId="343FC8F6" w:rsidR="00E34951" w:rsidRPr="00E34951" w:rsidRDefault="00E34951" w:rsidP="00E34951">
      <w:pPr>
        <w:pStyle w:val="BulletsIslington"/>
      </w:pPr>
      <w:r w:rsidRPr="00E34951">
        <w:t xml:space="preserve">To ensure effective Financial Management, cost controls and income maximisation in an ever-changing environment of fluctuating demands and priorities. </w:t>
      </w:r>
    </w:p>
    <w:p w14:paraId="3CCF58AF" w14:textId="713C989E" w:rsidR="00E34951" w:rsidRPr="00E34951" w:rsidRDefault="00E34951" w:rsidP="00E34951">
      <w:pPr>
        <w:pStyle w:val="BulletsIslington"/>
      </w:pPr>
      <w:r w:rsidRPr="00E34951">
        <w:t xml:space="preserve">To ensure resources are well managed and effectively deployed to the best possible effects assuring value for money in all activities. </w:t>
      </w:r>
    </w:p>
    <w:p w14:paraId="3D7D8EDB" w14:textId="1A52E0EF" w:rsidR="00E34951" w:rsidRPr="00E34951" w:rsidRDefault="00E34951" w:rsidP="00E34951">
      <w:pPr>
        <w:pStyle w:val="BulletsIslington"/>
      </w:pPr>
      <w:r w:rsidRPr="00E34951">
        <w:t xml:space="preserve">To ensure that there is a sufficient pipeline of social workers from students to reduce the use of agency workers by leading on collaborating with universities and national programmes such as Frontline, Step Up to Social Work, Social Work Apprenticeship, winning bids to utilise these programmes. </w:t>
      </w:r>
    </w:p>
    <w:p w14:paraId="2D5D3948" w14:textId="0E5CADCF" w:rsidR="00E34951" w:rsidRPr="00E34951" w:rsidRDefault="00E34951" w:rsidP="00E34951">
      <w:pPr>
        <w:pStyle w:val="BulletsIslington"/>
      </w:pPr>
      <w:r w:rsidRPr="00E34951">
        <w:t xml:space="preserve">To ensure the effective expenditure of the </w:t>
      </w:r>
      <w:r w:rsidR="00096B1A">
        <w:t xml:space="preserve">SUSW </w:t>
      </w:r>
      <w:r w:rsidRPr="00E34951">
        <w:t xml:space="preserve">grant funding by Islington who hold </w:t>
      </w:r>
      <w:proofErr w:type="gramStart"/>
      <w:r w:rsidRPr="00E34951">
        <w:t>the majority of</w:t>
      </w:r>
      <w:proofErr w:type="gramEnd"/>
      <w:r w:rsidRPr="00E34951">
        <w:t xml:space="preserve"> grant funding on behalf of the consortium. </w:t>
      </w:r>
    </w:p>
    <w:p w14:paraId="691A7028" w14:textId="3CDEB327" w:rsidR="00E34951" w:rsidRPr="00E34951" w:rsidRDefault="00E34951" w:rsidP="00E34951">
      <w:pPr>
        <w:pStyle w:val="BulletsIslington"/>
      </w:pPr>
      <w:r w:rsidRPr="00E34951">
        <w:t xml:space="preserve">The post holder is required to ensure effective financial management and scrutiny of expenditure and developing solutions to ensure that the funding allocation is appropriately matched to the required resources. </w:t>
      </w:r>
    </w:p>
    <w:p w14:paraId="5BAE458E" w14:textId="67C456D4" w:rsidR="00E34951" w:rsidRPr="00E34951" w:rsidRDefault="00E34951" w:rsidP="00E34951">
      <w:pPr>
        <w:pStyle w:val="BulletsIslington"/>
      </w:pPr>
      <w:r w:rsidRPr="00E34951">
        <w:t xml:space="preserve">To work with Corporate Finance to ensure compliance with financial and auditing processes within the Council’s governance framework. </w:t>
      </w:r>
    </w:p>
    <w:p w14:paraId="17C9B174" w14:textId="3B0BF7EE" w:rsidR="00423F20" w:rsidRPr="00E34951" w:rsidRDefault="00E34951" w:rsidP="00187D33">
      <w:pPr>
        <w:pStyle w:val="BulletsIslington"/>
      </w:pPr>
      <w:r w:rsidRPr="00E34951">
        <w:t xml:space="preserve">To provide management information reports for to senior leaders and the relevant strategic boards on spend on key projects and programmes. </w:t>
      </w:r>
    </w:p>
    <w:p w14:paraId="3705970F" w14:textId="4AC8E36D" w:rsidR="00187D33" w:rsidRDefault="00187D33" w:rsidP="00187D33">
      <w:pPr>
        <w:pStyle w:val="Heading3Islington"/>
      </w:pPr>
      <w:r>
        <w:t>Compliance</w:t>
      </w:r>
    </w:p>
    <w:p w14:paraId="466D4323" w14:textId="38F85D0A" w:rsidR="00187D33" w:rsidRDefault="00423F20" w:rsidP="00187D33">
      <w:pPr>
        <w:pStyle w:val="BodytextIslington"/>
      </w:pPr>
      <w:r w:rsidRPr="00423F20">
        <w:t xml:space="preserve">Ensure legal, regulatory and policy compliance, including safeguarding, GDPR, equality, health and safety and professional standards within your area of specialism, identifying opportunities and risks and escalating where </w:t>
      </w:r>
      <w:proofErr w:type="spellStart"/>
      <w:proofErr w:type="gramStart"/>
      <w:r w:rsidR="0076410B" w:rsidRPr="00423F20">
        <w:t>appropriate.</w:t>
      </w:r>
      <w:r w:rsidR="00AA3891">
        <w:t>Prin</w:t>
      </w:r>
      <w:proofErr w:type="spellEnd"/>
      <w:proofErr w:type="gramEnd"/>
    </w:p>
    <w:p w14:paraId="00A51A29" w14:textId="415C73A5" w:rsidR="662239C1" w:rsidRDefault="662239C1" w:rsidP="56F20F76">
      <w:pPr>
        <w:pStyle w:val="Heading3Islington"/>
        <w:spacing w:line="259" w:lineRule="auto"/>
      </w:pPr>
      <w:r>
        <w:t>Budget Responsibilities</w:t>
      </w:r>
    </w:p>
    <w:p w14:paraId="05D39B51" w14:textId="52DEADF5" w:rsidR="00423F20" w:rsidRPr="00423F20" w:rsidRDefault="00890C64" w:rsidP="00423F20">
      <w:pPr>
        <w:pStyle w:val="BodytextIslington"/>
      </w:pPr>
      <w:r w:rsidRPr="00890C64">
        <w:t>Lead budget planning and monitoring for workforce development and practice education, ensuring spend aligns to priorities, delivers measurable impact and complies with the Council’s financial regulations</w:t>
      </w:r>
    </w:p>
    <w:p w14:paraId="4E3A32A1" w14:textId="77777777" w:rsidR="00187D33" w:rsidRPr="00187D33" w:rsidRDefault="00187D33" w:rsidP="00187D33">
      <w:pPr>
        <w:pStyle w:val="Heading2Islington"/>
      </w:pPr>
      <w:r w:rsidRPr="00187D33">
        <w:t>Work style </w:t>
      </w:r>
    </w:p>
    <w:p w14:paraId="350C8EE3" w14:textId="5AA3375B" w:rsidR="0001523B" w:rsidRPr="0001523B" w:rsidRDefault="15ABAFB9">
      <w:pPr>
        <w:spacing w:before="0" w:after="0"/>
      </w:pPr>
      <w:r>
        <w:t>Frontline</w:t>
      </w:r>
      <w:r w:rsidR="0001523B">
        <w:br w:type="page"/>
      </w:r>
    </w:p>
    <w:p w14:paraId="470CEB31" w14:textId="6DC837AB" w:rsidR="008A6B83" w:rsidRPr="008A6B83" w:rsidRDefault="00187D33" w:rsidP="008A6B83">
      <w:pPr>
        <w:pStyle w:val="Heading2Islington"/>
      </w:pPr>
      <w:r>
        <w:t>Person specification</w:t>
      </w:r>
    </w:p>
    <w:p w14:paraId="2D1D77AF" w14:textId="1B5EB49A" w:rsidR="00A10440" w:rsidRPr="00A10440" w:rsidRDefault="00187D33" w:rsidP="00187D33">
      <w:pPr>
        <w:pStyle w:val="BulletsIslington"/>
        <w:numPr>
          <w:ilvl w:val="0"/>
          <w:numId w:val="0"/>
        </w:numPr>
      </w:pPr>
      <w:r w:rsidRPr="00187D33">
        <w:rPr>
          <w:color w:val="000000" w:themeColor="text1"/>
        </w:rPr>
        <w:t xml:space="preserve">You should demonstrate on your application form how you meet </w:t>
      </w:r>
      <w:r w:rsidR="005313C9">
        <w:rPr>
          <w:color w:val="000000" w:themeColor="text1"/>
        </w:rPr>
        <w:t xml:space="preserve">each of </w:t>
      </w:r>
      <w:r w:rsidRPr="00187D33">
        <w:rPr>
          <w:color w:val="000000" w:themeColor="text1"/>
        </w:rPr>
        <w:t xml:space="preserve">the criteria. Please ensure you address </w:t>
      </w:r>
      <w:r w:rsidRPr="005313C9">
        <w:rPr>
          <w:color w:val="000000" w:themeColor="text1"/>
          <w:u w:val="single"/>
        </w:rPr>
        <w:t>all</w:t>
      </w:r>
      <w:r w:rsidRPr="00187D33">
        <w:rPr>
          <w:color w:val="000000" w:themeColor="text1"/>
        </w:rPr>
        <w:t xml:space="preserve"> the criteria as this will be used to assess your suitability for the post.  </w:t>
      </w:r>
    </w:p>
    <w:p w14:paraId="5E853B9B" w14:textId="77777777" w:rsidR="00A10440" w:rsidRPr="005F501A" w:rsidRDefault="00A10440" w:rsidP="00A10440">
      <w:pPr>
        <w:pStyle w:val="Heading3Islington"/>
      </w:pPr>
      <w:r w:rsidRPr="005F501A">
        <w:t>Essential criteria</w:t>
      </w:r>
    </w:p>
    <w:p w14:paraId="384C8AA4" w14:textId="77777777" w:rsidR="00787552" w:rsidRPr="00787552" w:rsidRDefault="00A10440" w:rsidP="00CA144B">
      <w:pPr>
        <w:pStyle w:val="Heading4Islington"/>
      </w:pPr>
      <w:bookmarkStart w:id="0" w:name="_Hlk135838759"/>
      <w:r w:rsidRPr="00ED1513">
        <w:t>Qualifications</w:t>
      </w:r>
    </w:p>
    <w:tbl>
      <w:tblPr>
        <w:tblStyle w:val="IslingtonTableStyle"/>
        <w:tblW w:w="0" w:type="auto"/>
        <w:tblLook w:val="04A0" w:firstRow="1" w:lastRow="0" w:firstColumn="1" w:lastColumn="0" w:noHBand="0" w:noVBand="1"/>
      </w:tblPr>
      <w:tblGrid>
        <w:gridCol w:w="1967"/>
        <w:gridCol w:w="5270"/>
        <w:gridCol w:w="2951"/>
      </w:tblGrid>
      <w:tr w:rsidR="00A10440" w14:paraId="7E26AB7D" w14:textId="77777777" w:rsidTr="09F36908">
        <w:trPr>
          <w:cnfStyle w:val="100000000000" w:firstRow="1" w:lastRow="0" w:firstColumn="0" w:lastColumn="0" w:oddVBand="0" w:evenVBand="0" w:oddHBand="0" w:evenHBand="0" w:firstRowFirstColumn="0" w:firstRowLastColumn="0" w:lastRowFirstColumn="0" w:lastRowLastColumn="0"/>
        </w:trPr>
        <w:tc>
          <w:tcPr>
            <w:tcW w:w="1967" w:type="dxa"/>
          </w:tcPr>
          <w:p w14:paraId="6B6F8D8B" w14:textId="77777777" w:rsidR="00A10440" w:rsidRPr="00A10440" w:rsidRDefault="00A10440" w:rsidP="00A10440">
            <w:pPr>
              <w:rPr>
                <w:b w:val="0"/>
              </w:rPr>
            </w:pPr>
            <w:r w:rsidRPr="00A10440">
              <w:rPr>
                <w:b w:val="0"/>
              </w:rPr>
              <w:t>Essential criteria</w:t>
            </w:r>
          </w:p>
        </w:tc>
        <w:tc>
          <w:tcPr>
            <w:tcW w:w="5270" w:type="dxa"/>
          </w:tcPr>
          <w:p w14:paraId="3195F0C7" w14:textId="77777777" w:rsidR="00A10440" w:rsidRPr="00A10440" w:rsidRDefault="00A10440" w:rsidP="00A10440">
            <w:pPr>
              <w:rPr>
                <w:b w:val="0"/>
              </w:rPr>
            </w:pPr>
            <w:r w:rsidRPr="00A10440">
              <w:rPr>
                <w:b w:val="0"/>
              </w:rPr>
              <w:t>Criteria description</w:t>
            </w:r>
          </w:p>
        </w:tc>
        <w:tc>
          <w:tcPr>
            <w:tcW w:w="2951" w:type="dxa"/>
          </w:tcPr>
          <w:p w14:paraId="6042CFB1" w14:textId="77777777" w:rsidR="00A10440" w:rsidRPr="00A10440" w:rsidRDefault="00A10440" w:rsidP="00A10440">
            <w:pPr>
              <w:rPr>
                <w:b w:val="0"/>
              </w:rPr>
            </w:pPr>
            <w:r w:rsidRPr="00A10440">
              <w:rPr>
                <w:b w:val="0"/>
              </w:rPr>
              <w:t>Assessed by</w:t>
            </w:r>
          </w:p>
        </w:tc>
      </w:tr>
      <w:tr w:rsidR="00A10440" w14:paraId="51FDBFE7" w14:textId="77777777" w:rsidTr="09F36908">
        <w:tc>
          <w:tcPr>
            <w:tcW w:w="1967" w:type="dxa"/>
          </w:tcPr>
          <w:p w14:paraId="2C8DD3B8" w14:textId="3E5FB0A3" w:rsidR="00A10440" w:rsidRDefault="0001523B" w:rsidP="00A10440">
            <w:pPr>
              <w:pStyle w:val="BodytextIslington"/>
            </w:pPr>
            <w:r>
              <w:t>E1</w:t>
            </w:r>
          </w:p>
        </w:tc>
        <w:tc>
          <w:tcPr>
            <w:tcW w:w="5270" w:type="dxa"/>
          </w:tcPr>
          <w:p w14:paraId="580016AE" w14:textId="5967469D" w:rsidR="00A10440" w:rsidRDefault="00EF44C1" w:rsidP="09F36908">
            <w:pPr>
              <w:pStyle w:val="BodytextIslington"/>
            </w:pPr>
            <w:r w:rsidRPr="00EF44C1">
              <w:t xml:space="preserve">Professional qualification in Social Work (e.g. BA/MA Social Work, </w:t>
            </w:r>
            <w:proofErr w:type="spellStart"/>
            <w:r w:rsidRPr="00EF44C1">
              <w:t>DipSW</w:t>
            </w:r>
            <w:proofErr w:type="spellEnd"/>
            <w:r w:rsidRPr="00EF44C1">
              <w:t>, CQSW).</w:t>
            </w:r>
          </w:p>
        </w:tc>
        <w:tc>
          <w:tcPr>
            <w:tcW w:w="2951" w:type="dxa"/>
          </w:tcPr>
          <w:p w14:paraId="1672ED13" w14:textId="0210A938" w:rsidR="00A10440" w:rsidRDefault="00365DE8" w:rsidP="00A10440">
            <w:pPr>
              <w:pStyle w:val="BodytextIslington"/>
            </w:pPr>
            <w:r>
              <w:t>Application</w:t>
            </w:r>
          </w:p>
        </w:tc>
      </w:tr>
      <w:tr w:rsidR="00A10440" w14:paraId="3CFC2A84" w14:textId="77777777" w:rsidTr="09F36908">
        <w:trPr>
          <w:cnfStyle w:val="000000010000" w:firstRow="0" w:lastRow="0" w:firstColumn="0" w:lastColumn="0" w:oddVBand="0" w:evenVBand="0" w:oddHBand="0" w:evenHBand="1" w:firstRowFirstColumn="0" w:firstRowLastColumn="0" w:lastRowFirstColumn="0" w:lastRowLastColumn="0"/>
        </w:trPr>
        <w:tc>
          <w:tcPr>
            <w:tcW w:w="1967" w:type="dxa"/>
          </w:tcPr>
          <w:p w14:paraId="0EB7DE22" w14:textId="78082B49" w:rsidR="00A10440" w:rsidRDefault="00A10440" w:rsidP="00A10440">
            <w:pPr>
              <w:pStyle w:val="BodytextIslington"/>
            </w:pPr>
            <w:r>
              <w:t>E</w:t>
            </w:r>
            <w:r w:rsidR="0001523B">
              <w:t>2</w:t>
            </w:r>
          </w:p>
        </w:tc>
        <w:tc>
          <w:tcPr>
            <w:tcW w:w="5270" w:type="dxa"/>
          </w:tcPr>
          <w:p w14:paraId="3ED17054" w14:textId="2283AE09" w:rsidR="00A10440" w:rsidRDefault="00EF44C1" w:rsidP="09F36908">
            <w:pPr>
              <w:pStyle w:val="BodytextIslington"/>
            </w:pPr>
            <w:r w:rsidRPr="00EF44C1">
              <w:t>CIPD, adult learning or training &amp; development qualification at level 5 or equivalent experience in a management role.</w:t>
            </w:r>
          </w:p>
        </w:tc>
        <w:tc>
          <w:tcPr>
            <w:tcW w:w="2951" w:type="dxa"/>
          </w:tcPr>
          <w:p w14:paraId="03CF2647" w14:textId="4AA56479" w:rsidR="00A10440" w:rsidRDefault="00365DE8" w:rsidP="00E717A8">
            <w:pPr>
              <w:pStyle w:val="BodytextIslington"/>
            </w:pPr>
            <w:r>
              <w:t>Application</w:t>
            </w:r>
          </w:p>
        </w:tc>
      </w:tr>
    </w:tbl>
    <w:bookmarkEnd w:id="0"/>
    <w:p w14:paraId="09C7ABF7" w14:textId="412EE517" w:rsidR="0001523B" w:rsidRPr="0001523B" w:rsidRDefault="0001523B" w:rsidP="0001523B">
      <w:pPr>
        <w:pStyle w:val="Heading4Islington"/>
      </w:pPr>
      <w:r>
        <w:t>Experience</w:t>
      </w:r>
    </w:p>
    <w:tbl>
      <w:tblPr>
        <w:tblStyle w:val="IslingtonTableStyle"/>
        <w:tblW w:w="0" w:type="auto"/>
        <w:tblLook w:val="04A0" w:firstRow="1" w:lastRow="0" w:firstColumn="1" w:lastColumn="0" w:noHBand="0" w:noVBand="1"/>
      </w:tblPr>
      <w:tblGrid>
        <w:gridCol w:w="1967"/>
        <w:gridCol w:w="5270"/>
        <w:gridCol w:w="2951"/>
      </w:tblGrid>
      <w:tr w:rsidR="0001523B" w:rsidRPr="0001523B" w14:paraId="531D08F5" w14:textId="77777777" w:rsidTr="09F36908">
        <w:trPr>
          <w:cnfStyle w:val="100000000000" w:firstRow="1" w:lastRow="0" w:firstColumn="0" w:lastColumn="0" w:oddVBand="0" w:evenVBand="0" w:oddHBand="0" w:evenHBand="0" w:firstRowFirstColumn="0" w:firstRowLastColumn="0" w:lastRowFirstColumn="0" w:lastRowLastColumn="0"/>
        </w:trPr>
        <w:tc>
          <w:tcPr>
            <w:tcW w:w="1967" w:type="dxa"/>
          </w:tcPr>
          <w:p w14:paraId="4C1CE45E" w14:textId="77777777" w:rsidR="0001523B" w:rsidRPr="0001523B" w:rsidRDefault="0001523B" w:rsidP="0001523B">
            <w:pPr>
              <w:pStyle w:val="Heading4Islington"/>
              <w:rPr>
                <w:color w:val="FFFFFF" w:themeColor="background1"/>
              </w:rPr>
            </w:pPr>
            <w:r w:rsidRPr="0001523B">
              <w:rPr>
                <w:color w:val="FFFFFF" w:themeColor="background1"/>
              </w:rPr>
              <w:t>Essential criteria</w:t>
            </w:r>
          </w:p>
        </w:tc>
        <w:tc>
          <w:tcPr>
            <w:tcW w:w="5270" w:type="dxa"/>
          </w:tcPr>
          <w:p w14:paraId="0B71C87D" w14:textId="77777777" w:rsidR="0001523B" w:rsidRPr="0001523B" w:rsidRDefault="0001523B" w:rsidP="0001523B">
            <w:pPr>
              <w:pStyle w:val="Heading4Islington"/>
              <w:rPr>
                <w:color w:val="FFFFFF" w:themeColor="background1"/>
              </w:rPr>
            </w:pPr>
            <w:r w:rsidRPr="0001523B">
              <w:rPr>
                <w:color w:val="FFFFFF" w:themeColor="background1"/>
              </w:rPr>
              <w:t>Criteria description</w:t>
            </w:r>
          </w:p>
        </w:tc>
        <w:tc>
          <w:tcPr>
            <w:tcW w:w="2951" w:type="dxa"/>
          </w:tcPr>
          <w:p w14:paraId="27250AD3" w14:textId="77777777" w:rsidR="0001523B" w:rsidRPr="0001523B" w:rsidRDefault="0001523B" w:rsidP="0001523B">
            <w:pPr>
              <w:pStyle w:val="Heading4Islington"/>
              <w:rPr>
                <w:color w:val="FFFFFF" w:themeColor="background1"/>
              </w:rPr>
            </w:pPr>
            <w:r w:rsidRPr="0001523B">
              <w:rPr>
                <w:color w:val="FFFFFF" w:themeColor="background1"/>
              </w:rPr>
              <w:t>Assessed by</w:t>
            </w:r>
          </w:p>
        </w:tc>
      </w:tr>
      <w:tr w:rsidR="0001523B" w:rsidRPr="0001523B" w14:paraId="007AC53A" w14:textId="77777777" w:rsidTr="09F36908">
        <w:tc>
          <w:tcPr>
            <w:tcW w:w="1967" w:type="dxa"/>
          </w:tcPr>
          <w:p w14:paraId="1BED83B6" w14:textId="2FFA5F48" w:rsidR="0001523B" w:rsidRPr="0001523B" w:rsidRDefault="0001523B" w:rsidP="56F20F76">
            <w:pPr>
              <w:pStyle w:val="Heading4Islington"/>
              <w:rPr>
                <w:b w:val="0"/>
              </w:rPr>
            </w:pPr>
            <w:r>
              <w:rPr>
                <w:b w:val="0"/>
              </w:rPr>
              <w:t>E</w:t>
            </w:r>
            <w:r w:rsidR="00DB61AE">
              <w:rPr>
                <w:b w:val="0"/>
              </w:rPr>
              <w:t>3</w:t>
            </w:r>
          </w:p>
        </w:tc>
        <w:tc>
          <w:tcPr>
            <w:tcW w:w="5270" w:type="dxa"/>
          </w:tcPr>
          <w:p w14:paraId="01E29564" w14:textId="53DF7AE7" w:rsidR="0001523B" w:rsidRPr="00D77018" w:rsidRDefault="004110AA" w:rsidP="009B60BC">
            <w:pPr>
              <w:pStyle w:val="BodytextIslington"/>
              <w:rPr>
                <w:sz w:val="23"/>
                <w:szCs w:val="23"/>
              </w:rPr>
            </w:pPr>
            <w:r>
              <w:t>In depth k</w:t>
            </w:r>
            <w:r w:rsidR="00D77018" w:rsidRPr="009B60BC">
              <w:t>nowledge of the local and national policy context across early help, social care services and partner agencies for children and families as well as the legal</w:t>
            </w:r>
            <w:r w:rsidR="007664C4">
              <w:t xml:space="preserve"> </w:t>
            </w:r>
            <w:r w:rsidR="00D77018" w:rsidRPr="009B60BC">
              <w:t>/</w:t>
            </w:r>
            <w:r w:rsidR="007664C4">
              <w:t xml:space="preserve"> </w:t>
            </w:r>
            <w:r w:rsidR="00D77018" w:rsidRPr="009B60BC">
              <w:t>statutory framework.</w:t>
            </w:r>
            <w:r w:rsidR="00D77018">
              <w:rPr>
                <w:sz w:val="23"/>
                <w:szCs w:val="23"/>
              </w:rPr>
              <w:t xml:space="preserve"> </w:t>
            </w:r>
          </w:p>
        </w:tc>
        <w:tc>
          <w:tcPr>
            <w:tcW w:w="2951" w:type="dxa"/>
          </w:tcPr>
          <w:p w14:paraId="6C89E09D" w14:textId="242F0A19" w:rsidR="0001523B" w:rsidRPr="0001523B" w:rsidRDefault="00143A61" w:rsidP="56F20F76">
            <w:pPr>
              <w:pStyle w:val="Heading4Islington"/>
              <w:rPr>
                <w:b w:val="0"/>
              </w:rPr>
            </w:pPr>
            <w:r>
              <w:rPr>
                <w:b w:val="0"/>
              </w:rPr>
              <w:t xml:space="preserve">Application </w:t>
            </w:r>
            <w:r w:rsidR="00365DE8">
              <w:rPr>
                <w:b w:val="0"/>
              </w:rPr>
              <w:t>/ interview</w:t>
            </w:r>
            <w:r>
              <w:rPr>
                <w:b w:val="0"/>
              </w:rPr>
              <w:t xml:space="preserve"> / test</w:t>
            </w:r>
          </w:p>
        </w:tc>
      </w:tr>
      <w:tr w:rsidR="00890C64" w:rsidRPr="0001523B" w14:paraId="6AD4045E" w14:textId="77777777" w:rsidTr="09F36908">
        <w:trPr>
          <w:cnfStyle w:val="000000010000" w:firstRow="0" w:lastRow="0" w:firstColumn="0" w:lastColumn="0" w:oddVBand="0" w:evenVBand="0" w:oddHBand="0" w:evenHBand="1" w:firstRowFirstColumn="0" w:firstRowLastColumn="0" w:lastRowFirstColumn="0" w:lastRowLastColumn="0"/>
        </w:trPr>
        <w:tc>
          <w:tcPr>
            <w:tcW w:w="1967" w:type="dxa"/>
          </w:tcPr>
          <w:p w14:paraId="00ECF28E" w14:textId="58B021F2" w:rsidR="00890C64" w:rsidRPr="0001523B" w:rsidRDefault="00890C64" w:rsidP="00890C64">
            <w:pPr>
              <w:pStyle w:val="Heading4Islington"/>
              <w:rPr>
                <w:b w:val="0"/>
              </w:rPr>
            </w:pPr>
            <w:r>
              <w:rPr>
                <w:b w:val="0"/>
              </w:rPr>
              <w:t>E</w:t>
            </w:r>
            <w:r w:rsidR="00DB61AE">
              <w:rPr>
                <w:b w:val="0"/>
              </w:rPr>
              <w:t>4</w:t>
            </w:r>
          </w:p>
        </w:tc>
        <w:tc>
          <w:tcPr>
            <w:tcW w:w="5270" w:type="dxa"/>
          </w:tcPr>
          <w:p w14:paraId="1D21D2B5" w14:textId="452CEDE3" w:rsidR="00890C64" w:rsidRPr="00F55D46" w:rsidRDefault="00D77018" w:rsidP="009B60BC">
            <w:pPr>
              <w:pStyle w:val="BodytextIslington"/>
              <w:rPr>
                <w:sz w:val="23"/>
                <w:szCs w:val="23"/>
              </w:rPr>
            </w:pPr>
            <w:r w:rsidRPr="009B60BC">
              <w:t>Demonstrable experience of managing and providing comprehensive recruitment support to meet the diverse needs of services and their workforce.</w:t>
            </w:r>
            <w:r>
              <w:rPr>
                <w:sz w:val="23"/>
                <w:szCs w:val="23"/>
              </w:rPr>
              <w:t xml:space="preserve"> </w:t>
            </w:r>
          </w:p>
        </w:tc>
        <w:tc>
          <w:tcPr>
            <w:tcW w:w="2951" w:type="dxa"/>
          </w:tcPr>
          <w:p w14:paraId="359D33AB" w14:textId="322A48F4" w:rsidR="00890C64" w:rsidRPr="0001523B" w:rsidRDefault="00143A61" w:rsidP="00890C64">
            <w:pPr>
              <w:pStyle w:val="Heading4Islington"/>
              <w:rPr>
                <w:b w:val="0"/>
              </w:rPr>
            </w:pPr>
            <w:r>
              <w:rPr>
                <w:b w:val="0"/>
              </w:rPr>
              <w:t xml:space="preserve">Application </w:t>
            </w:r>
            <w:r w:rsidR="00365DE8">
              <w:rPr>
                <w:b w:val="0"/>
              </w:rPr>
              <w:t>/ interview</w:t>
            </w:r>
            <w:r>
              <w:rPr>
                <w:b w:val="0"/>
              </w:rPr>
              <w:t xml:space="preserve"> / test</w:t>
            </w:r>
          </w:p>
        </w:tc>
      </w:tr>
      <w:tr w:rsidR="00890C64" w:rsidRPr="0001523B" w14:paraId="1EAC2BD5" w14:textId="77777777" w:rsidTr="09F36908">
        <w:tc>
          <w:tcPr>
            <w:tcW w:w="1967" w:type="dxa"/>
          </w:tcPr>
          <w:p w14:paraId="15E34F6C" w14:textId="13BC0456" w:rsidR="00890C64" w:rsidRPr="0001523B" w:rsidRDefault="00890C64" w:rsidP="00890C64">
            <w:pPr>
              <w:pStyle w:val="Heading4Islington"/>
              <w:rPr>
                <w:b w:val="0"/>
              </w:rPr>
            </w:pPr>
            <w:r>
              <w:rPr>
                <w:b w:val="0"/>
              </w:rPr>
              <w:t>E</w:t>
            </w:r>
            <w:r w:rsidR="00DB61AE">
              <w:rPr>
                <w:b w:val="0"/>
              </w:rPr>
              <w:t>5</w:t>
            </w:r>
          </w:p>
        </w:tc>
        <w:tc>
          <w:tcPr>
            <w:tcW w:w="5270" w:type="dxa"/>
          </w:tcPr>
          <w:p w14:paraId="4C6AAAFE" w14:textId="13895A98" w:rsidR="00890C64" w:rsidRPr="00F55D46" w:rsidRDefault="004F74D7" w:rsidP="009B60BC">
            <w:pPr>
              <w:pStyle w:val="BodytextIslington"/>
              <w:rPr>
                <w:sz w:val="23"/>
                <w:szCs w:val="23"/>
              </w:rPr>
            </w:pPr>
            <w:r w:rsidRPr="009B60BC">
              <w:t xml:space="preserve">Experience of </w:t>
            </w:r>
            <w:r w:rsidR="000D2B5E">
              <w:t>operating a</w:t>
            </w:r>
            <w:r w:rsidR="00FE1C5F">
              <w:t>s</w:t>
            </w:r>
            <w:r w:rsidR="000D2B5E">
              <w:t xml:space="preserve"> a</w:t>
            </w:r>
            <w:r w:rsidRPr="009B60BC">
              <w:t xml:space="preserve"> senior </w:t>
            </w:r>
            <w:r w:rsidR="00FE1C5F">
              <w:t>manager of</w:t>
            </w:r>
            <w:r w:rsidR="00627A25">
              <w:t xml:space="preserve"> </w:t>
            </w:r>
            <w:r w:rsidR="000E5032">
              <w:t xml:space="preserve">a </w:t>
            </w:r>
            <w:r w:rsidR="00627A25">
              <w:t xml:space="preserve">frontline social work </w:t>
            </w:r>
            <w:r w:rsidR="000E5032">
              <w:t>service</w:t>
            </w:r>
            <w:r w:rsidR="0074154B">
              <w:t xml:space="preserve"> </w:t>
            </w:r>
            <w:r w:rsidRPr="009B60BC">
              <w:t xml:space="preserve">and working with </w:t>
            </w:r>
            <w:r w:rsidR="00BC595C">
              <w:t>the</w:t>
            </w:r>
            <w:r w:rsidRPr="009B60BC">
              <w:t xml:space="preserve"> Senior Leadership Team</w:t>
            </w:r>
            <w:r w:rsidR="003F1A62">
              <w:t xml:space="preserve"> to deliver effective outcomes</w:t>
            </w:r>
            <w:r w:rsidRPr="009B60BC">
              <w:t>.</w:t>
            </w:r>
            <w:r>
              <w:rPr>
                <w:sz w:val="23"/>
                <w:szCs w:val="23"/>
              </w:rPr>
              <w:t xml:space="preserve"> </w:t>
            </w:r>
          </w:p>
        </w:tc>
        <w:tc>
          <w:tcPr>
            <w:tcW w:w="2951" w:type="dxa"/>
          </w:tcPr>
          <w:p w14:paraId="332E9F90" w14:textId="7761A021" w:rsidR="00890C64" w:rsidRPr="0001523B" w:rsidRDefault="00143A61" w:rsidP="00890C64">
            <w:pPr>
              <w:pStyle w:val="Heading4Islington"/>
              <w:rPr>
                <w:b w:val="0"/>
              </w:rPr>
            </w:pPr>
            <w:r>
              <w:rPr>
                <w:b w:val="0"/>
              </w:rPr>
              <w:t xml:space="preserve">Application </w:t>
            </w:r>
            <w:r w:rsidR="00365DE8">
              <w:rPr>
                <w:b w:val="0"/>
              </w:rPr>
              <w:t>/ interview</w:t>
            </w:r>
            <w:r>
              <w:rPr>
                <w:b w:val="0"/>
              </w:rPr>
              <w:t xml:space="preserve"> / test</w:t>
            </w:r>
          </w:p>
        </w:tc>
      </w:tr>
      <w:tr w:rsidR="00890C64" w:rsidRPr="0001523B" w14:paraId="3B15A809" w14:textId="77777777" w:rsidTr="09F36908">
        <w:trPr>
          <w:cnfStyle w:val="000000010000" w:firstRow="0" w:lastRow="0" w:firstColumn="0" w:lastColumn="0" w:oddVBand="0" w:evenVBand="0" w:oddHBand="0" w:evenHBand="1" w:firstRowFirstColumn="0" w:firstRowLastColumn="0" w:lastRowFirstColumn="0" w:lastRowLastColumn="0"/>
        </w:trPr>
        <w:tc>
          <w:tcPr>
            <w:tcW w:w="1967" w:type="dxa"/>
          </w:tcPr>
          <w:p w14:paraId="7DE32410" w14:textId="08B58D3F" w:rsidR="00890C64" w:rsidRDefault="00890C64" w:rsidP="00890C64">
            <w:pPr>
              <w:pStyle w:val="Heading4Islington"/>
              <w:rPr>
                <w:b w:val="0"/>
              </w:rPr>
            </w:pPr>
            <w:r>
              <w:rPr>
                <w:b w:val="0"/>
              </w:rPr>
              <w:t>E</w:t>
            </w:r>
            <w:r w:rsidR="00DB61AE">
              <w:rPr>
                <w:b w:val="0"/>
              </w:rPr>
              <w:t>6</w:t>
            </w:r>
          </w:p>
        </w:tc>
        <w:tc>
          <w:tcPr>
            <w:tcW w:w="5270" w:type="dxa"/>
          </w:tcPr>
          <w:p w14:paraId="0DEB8110" w14:textId="78CB6010" w:rsidR="00890C64" w:rsidRPr="0001523B" w:rsidRDefault="009B60BC" w:rsidP="00890C64">
            <w:pPr>
              <w:pStyle w:val="BodytextIslington"/>
            </w:pPr>
            <w:r w:rsidRPr="009B60BC">
              <w:t xml:space="preserve">Experience of leading and embedding strategic and transformational development and managing its impact on operational services and </w:t>
            </w:r>
            <w:r w:rsidR="009D7FCE">
              <w:t xml:space="preserve">the </w:t>
            </w:r>
            <w:r w:rsidRPr="009B60BC">
              <w:t>workforce.</w:t>
            </w:r>
          </w:p>
        </w:tc>
        <w:tc>
          <w:tcPr>
            <w:tcW w:w="2951" w:type="dxa"/>
          </w:tcPr>
          <w:p w14:paraId="1EC307F9" w14:textId="48FE16F7" w:rsidR="00890C64" w:rsidRPr="0001523B" w:rsidRDefault="00143A61" w:rsidP="00890C64">
            <w:pPr>
              <w:pStyle w:val="Heading4Islington"/>
              <w:rPr>
                <w:b w:val="0"/>
              </w:rPr>
            </w:pPr>
            <w:r>
              <w:rPr>
                <w:b w:val="0"/>
              </w:rPr>
              <w:t xml:space="preserve">Application </w:t>
            </w:r>
            <w:r w:rsidR="00365DE8">
              <w:rPr>
                <w:b w:val="0"/>
              </w:rPr>
              <w:t>/ interview</w:t>
            </w:r>
            <w:r>
              <w:rPr>
                <w:b w:val="0"/>
              </w:rPr>
              <w:t xml:space="preserve"> / test</w:t>
            </w:r>
          </w:p>
        </w:tc>
      </w:tr>
    </w:tbl>
    <w:p w14:paraId="6C90D8DE" w14:textId="77777777" w:rsidR="0001523B" w:rsidRDefault="0001523B" w:rsidP="00A10440">
      <w:pPr>
        <w:pStyle w:val="Heading4Islington"/>
      </w:pPr>
    </w:p>
    <w:p w14:paraId="24056D56" w14:textId="5D78563A" w:rsidR="00A10440" w:rsidRPr="00787552" w:rsidRDefault="00187D33" w:rsidP="00A10440">
      <w:pPr>
        <w:pStyle w:val="Heading4Islington"/>
      </w:pPr>
      <w:r>
        <w:t>Skills</w:t>
      </w:r>
    </w:p>
    <w:tbl>
      <w:tblPr>
        <w:tblStyle w:val="IslingtonTableStyle"/>
        <w:tblW w:w="0" w:type="auto"/>
        <w:tblLook w:val="04A0" w:firstRow="1" w:lastRow="0" w:firstColumn="1" w:lastColumn="0" w:noHBand="0" w:noVBand="1"/>
      </w:tblPr>
      <w:tblGrid>
        <w:gridCol w:w="2005"/>
        <w:gridCol w:w="5232"/>
        <w:gridCol w:w="2951"/>
      </w:tblGrid>
      <w:tr w:rsidR="00A10440" w14:paraId="64342863" w14:textId="77777777" w:rsidTr="09F36908">
        <w:trPr>
          <w:cnfStyle w:val="100000000000" w:firstRow="1" w:lastRow="0" w:firstColumn="0" w:lastColumn="0" w:oddVBand="0" w:evenVBand="0" w:oddHBand="0" w:evenHBand="0" w:firstRowFirstColumn="0" w:firstRowLastColumn="0" w:lastRowFirstColumn="0" w:lastRowLastColumn="0"/>
        </w:trPr>
        <w:tc>
          <w:tcPr>
            <w:tcW w:w="2005" w:type="dxa"/>
          </w:tcPr>
          <w:p w14:paraId="7F4046CB" w14:textId="77777777" w:rsidR="00A10440" w:rsidRPr="00A10440" w:rsidRDefault="00A10440">
            <w:pPr>
              <w:rPr>
                <w:b w:val="0"/>
              </w:rPr>
            </w:pPr>
            <w:r w:rsidRPr="00A10440">
              <w:rPr>
                <w:b w:val="0"/>
              </w:rPr>
              <w:t>Essential criteria</w:t>
            </w:r>
          </w:p>
        </w:tc>
        <w:tc>
          <w:tcPr>
            <w:tcW w:w="5232" w:type="dxa"/>
          </w:tcPr>
          <w:p w14:paraId="5FE8CFAE" w14:textId="77777777" w:rsidR="00A10440" w:rsidRPr="00A10440" w:rsidRDefault="00A10440">
            <w:pPr>
              <w:rPr>
                <w:b w:val="0"/>
              </w:rPr>
            </w:pPr>
            <w:r w:rsidRPr="00A10440">
              <w:rPr>
                <w:b w:val="0"/>
              </w:rPr>
              <w:t>Criteria description</w:t>
            </w:r>
          </w:p>
        </w:tc>
        <w:tc>
          <w:tcPr>
            <w:tcW w:w="2951" w:type="dxa"/>
          </w:tcPr>
          <w:p w14:paraId="017442D2" w14:textId="77777777" w:rsidR="00A10440" w:rsidRPr="00A10440" w:rsidRDefault="00A10440">
            <w:pPr>
              <w:rPr>
                <w:b w:val="0"/>
              </w:rPr>
            </w:pPr>
            <w:r w:rsidRPr="00A10440">
              <w:rPr>
                <w:b w:val="0"/>
              </w:rPr>
              <w:t>Assessed by</w:t>
            </w:r>
          </w:p>
        </w:tc>
      </w:tr>
      <w:tr w:rsidR="00890C64" w14:paraId="34ABBAE7" w14:textId="77777777" w:rsidTr="09F36908">
        <w:tc>
          <w:tcPr>
            <w:tcW w:w="2005" w:type="dxa"/>
          </w:tcPr>
          <w:p w14:paraId="3FFE3D5A" w14:textId="4BAFE6A6" w:rsidR="00890C64" w:rsidRDefault="00890C64" w:rsidP="00890C64">
            <w:pPr>
              <w:pStyle w:val="BodytextIslington"/>
            </w:pPr>
            <w:r>
              <w:t>E</w:t>
            </w:r>
            <w:r w:rsidR="00DB61AE">
              <w:t>7</w:t>
            </w:r>
          </w:p>
        </w:tc>
        <w:tc>
          <w:tcPr>
            <w:tcW w:w="5232" w:type="dxa"/>
          </w:tcPr>
          <w:p w14:paraId="17846D68" w14:textId="1E82395C" w:rsidR="00890C64" w:rsidRDefault="0014374F" w:rsidP="00890C64">
            <w:pPr>
              <w:pStyle w:val="BodytextIslington"/>
            </w:pPr>
            <w:r w:rsidRPr="0014374F">
              <w:t>Proven personal and professional credibility to influence and lead people at all levels and to secure commitment to strategic objectives.</w:t>
            </w:r>
          </w:p>
        </w:tc>
        <w:tc>
          <w:tcPr>
            <w:tcW w:w="2951" w:type="dxa"/>
          </w:tcPr>
          <w:p w14:paraId="4E65DBBD" w14:textId="379595A1" w:rsidR="00890C64" w:rsidRDefault="00890C64" w:rsidP="00890C64">
            <w:pPr>
              <w:pStyle w:val="BodytextIslington"/>
            </w:pPr>
            <w:r>
              <w:t>Application/Interview/Test</w:t>
            </w:r>
          </w:p>
        </w:tc>
      </w:tr>
      <w:tr w:rsidR="003864B6" w14:paraId="33F2273F" w14:textId="77777777" w:rsidTr="09F36908">
        <w:trPr>
          <w:cnfStyle w:val="000000010000" w:firstRow="0" w:lastRow="0" w:firstColumn="0" w:lastColumn="0" w:oddVBand="0" w:evenVBand="0" w:oddHBand="0" w:evenHBand="1" w:firstRowFirstColumn="0" w:firstRowLastColumn="0" w:lastRowFirstColumn="0" w:lastRowLastColumn="0"/>
        </w:trPr>
        <w:tc>
          <w:tcPr>
            <w:tcW w:w="2005" w:type="dxa"/>
          </w:tcPr>
          <w:p w14:paraId="3B2DF035" w14:textId="2CD18C2F" w:rsidR="003864B6" w:rsidRDefault="003864B6" w:rsidP="003864B6">
            <w:pPr>
              <w:pStyle w:val="BodytextIslington"/>
            </w:pPr>
            <w:r>
              <w:t>E</w:t>
            </w:r>
            <w:r w:rsidR="00DB61AE">
              <w:t>8</w:t>
            </w:r>
          </w:p>
        </w:tc>
        <w:tc>
          <w:tcPr>
            <w:tcW w:w="5232" w:type="dxa"/>
          </w:tcPr>
          <w:p w14:paraId="6C64F53F" w14:textId="59917B2D" w:rsidR="003864B6" w:rsidRDefault="003864B6" w:rsidP="003864B6">
            <w:pPr>
              <w:pStyle w:val="BodytextIslington"/>
            </w:pPr>
            <w:r w:rsidRPr="003864B6">
              <w:t xml:space="preserve">Experience in developing and ensuring a culturally competent workforce. </w:t>
            </w:r>
          </w:p>
        </w:tc>
        <w:tc>
          <w:tcPr>
            <w:tcW w:w="2951" w:type="dxa"/>
          </w:tcPr>
          <w:p w14:paraId="7821637A" w14:textId="293F409F" w:rsidR="003864B6" w:rsidRDefault="003864B6" w:rsidP="003864B6">
            <w:pPr>
              <w:pStyle w:val="BodytextIslington"/>
            </w:pPr>
            <w:r w:rsidRPr="00576931">
              <w:t>Application/Interview/Test</w:t>
            </w:r>
          </w:p>
        </w:tc>
      </w:tr>
      <w:tr w:rsidR="003864B6" w14:paraId="642A917C" w14:textId="77777777" w:rsidTr="09F36908">
        <w:tc>
          <w:tcPr>
            <w:tcW w:w="2005" w:type="dxa"/>
          </w:tcPr>
          <w:p w14:paraId="6BD87353" w14:textId="2C8CB1B1" w:rsidR="003864B6" w:rsidRDefault="003864B6" w:rsidP="003864B6">
            <w:pPr>
              <w:pStyle w:val="BodytextIslington"/>
            </w:pPr>
            <w:r>
              <w:t>E</w:t>
            </w:r>
            <w:r w:rsidR="00DB61AE">
              <w:t>9</w:t>
            </w:r>
          </w:p>
        </w:tc>
        <w:tc>
          <w:tcPr>
            <w:tcW w:w="5232" w:type="dxa"/>
          </w:tcPr>
          <w:p w14:paraId="69CD3661" w14:textId="12E28248" w:rsidR="003864B6" w:rsidRPr="0014374F" w:rsidRDefault="003864B6" w:rsidP="003864B6">
            <w:pPr>
              <w:pStyle w:val="BodytextIslington"/>
              <w:rPr>
                <w:sz w:val="23"/>
                <w:szCs w:val="23"/>
              </w:rPr>
            </w:pPr>
            <w:r w:rsidRPr="003864B6">
              <w:t>Excellent verbal and written communication skills, adaptable to a range of audiences, including the presentation of complex information.</w:t>
            </w:r>
            <w:r>
              <w:rPr>
                <w:sz w:val="23"/>
                <w:szCs w:val="23"/>
              </w:rPr>
              <w:t xml:space="preserve"> </w:t>
            </w:r>
          </w:p>
        </w:tc>
        <w:tc>
          <w:tcPr>
            <w:tcW w:w="2951" w:type="dxa"/>
          </w:tcPr>
          <w:p w14:paraId="00AC1191" w14:textId="3C563268" w:rsidR="003864B6" w:rsidRDefault="003864B6" w:rsidP="003864B6">
            <w:pPr>
              <w:pStyle w:val="BodytextIslington"/>
            </w:pPr>
            <w:r w:rsidRPr="00576931">
              <w:t>Application/Interview/Test</w:t>
            </w:r>
          </w:p>
        </w:tc>
      </w:tr>
      <w:tr w:rsidR="003864B6" w14:paraId="767713CE" w14:textId="77777777" w:rsidTr="09F36908">
        <w:trPr>
          <w:cnfStyle w:val="000000010000" w:firstRow="0" w:lastRow="0" w:firstColumn="0" w:lastColumn="0" w:oddVBand="0" w:evenVBand="0" w:oddHBand="0" w:evenHBand="1" w:firstRowFirstColumn="0" w:firstRowLastColumn="0" w:lastRowFirstColumn="0" w:lastRowLastColumn="0"/>
        </w:trPr>
        <w:tc>
          <w:tcPr>
            <w:tcW w:w="2005" w:type="dxa"/>
          </w:tcPr>
          <w:p w14:paraId="2B6A2374" w14:textId="3506DAD1" w:rsidR="003864B6" w:rsidRDefault="003864B6" w:rsidP="003864B6">
            <w:pPr>
              <w:pStyle w:val="BodytextIslington"/>
            </w:pPr>
            <w:r>
              <w:t>E1</w:t>
            </w:r>
            <w:r w:rsidR="00DB61AE">
              <w:t>0</w:t>
            </w:r>
          </w:p>
        </w:tc>
        <w:tc>
          <w:tcPr>
            <w:tcW w:w="5232" w:type="dxa"/>
          </w:tcPr>
          <w:p w14:paraId="21DEF681" w14:textId="4D8BCA07" w:rsidR="003864B6" w:rsidRPr="00500B45" w:rsidRDefault="003864B6" w:rsidP="003864B6">
            <w:pPr>
              <w:pStyle w:val="BodytextIslington"/>
              <w:rPr>
                <w:sz w:val="23"/>
                <w:szCs w:val="23"/>
              </w:rPr>
            </w:pPr>
            <w:r w:rsidRPr="003864B6">
              <w:t>Excellent organisational skills and the ability to organise and prioritise work to competing demands.</w:t>
            </w:r>
            <w:r>
              <w:rPr>
                <w:sz w:val="23"/>
                <w:szCs w:val="23"/>
              </w:rPr>
              <w:t xml:space="preserve"> </w:t>
            </w:r>
          </w:p>
        </w:tc>
        <w:tc>
          <w:tcPr>
            <w:tcW w:w="2951" w:type="dxa"/>
          </w:tcPr>
          <w:p w14:paraId="01A372C8" w14:textId="7A3D2074" w:rsidR="003864B6" w:rsidRPr="00A64104" w:rsidRDefault="003864B6" w:rsidP="003864B6">
            <w:pPr>
              <w:pStyle w:val="BodytextIslington"/>
            </w:pPr>
            <w:r w:rsidRPr="00576931">
              <w:t>Application/Interview/Test</w:t>
            </w:r>
          </w:p>
        </w:tc>
      </w:tr>
      <w:tr w:rsidR="003864B6" w14:paraId="316A6D08" w14:textId="77777777" w:rsidTr="09F36908">
        <w:tc>
          <w:tcPr>
            <w:tcW w:w="2005" w:type="dxa"/>
          </w:tcPr>
          <w:p w14:paraId="3073B7DD" w14:textId="5E8969C8" w:rsidR="003864B6" w:rsidRDefault="003864B6" w:rsidP="003864B6">
            <w:pPr>
              <w:pStyle w:val="BodytextIslington"/>
            </w:pPr>
            <w:r>
              <w:t>E1</w:t>
            </w:r>
            <w:r w:rsidR="00DB61AE">
              <w:t>1</w:t>
            </w:r>
          </w:p>
        </w:tc>
        <w:tc>
          <w:tcPr>
            <w:tcW w:w="5232" w:type="dxa"/>
          </w:tcPr>
          <w:p w14:paraId="62615394" w14:textId="380BA1AA" w:rsidR="003864B6" w:rsidRPr="00500B45" w:rsidRDefault="003864B6" w:rsidP="003864B6">
            <w:pPr>
              <w:pStyle w:val="BodytextIslington"/>
              <w:rPr>
                <w:sz w:val="23"/>
                <w:szCs w:val="23"/>
              </w:rPr>
            </w:pPr>
            <w:r w:rsidRPr="003864B6">
              <w:t>Proven personal and professional credibility and ability to build and maintain good working relationships with colleagues both internal and external.</w:t>
            </w:r>
            <w:r>
              <w:rPr>
                <w:sz w:val="23"/>
                <w:szCs w:val="23"/>
              </w:rPr>
              <w:t xml:space="preserve"> </w:t>
            </w:r>
          </w:p>
        </w:tc>
        <w:tc>
          <w:tcPr>
            <w:tcW w:w="2951" w:type="dxa"/>
          </w:tcPr>
          <w:p w14:paraId="4AD03ABE" w14:textId="6FD5582A" w:rsidR="003864B6" w:rsidRPr="00A64104" w:rsidRDefault="003864B6" w:rsidP="003864B6">
            <w:pPr>
              <w:pStyle w:val="BodytextIslington"/>
            </w:pPr>
            <w:r w:rsidRPr="00576931">
              <w:t>Application/Interview/Test</w:t>
            </w:r>
          </w:p>
        </w:tc>
      </w:tr>
      <w:tr w:rsidR="003864B6" w14:paraId="05F74728" w14:textId="77777777" w:rsidTr="09F36908">
        <w:trPr>
          <w:cnfStyle w:val="000000010000" w:firstRow="0" w:lastRow="0" w:firstColumn="0" w:lastColumn="0" w:oddVBand="0" w:evenVBand="0" w:oddHBand="0" w:evenHBand="1" w:firstRowFirstColumn="0" w:firstRowLastColumn="0" w:lastRowFirstColumn="0" w:lastRowLastColumn="0"/>
        </w:trPr>
        <w:tc>
          <w:tcPr>
            <w:tcW w:w="2005" w:type="dxa"/>
          </w:tcPr>
          <w:p w14:paraId="5B614558" w14:textId="596AA77D" w:rsidR="003864B6" w:rsidRDefault="003864B6" w:rsidP="003864B6">
            <w:pPr>
              <w:pStyle w:val="BodytextIslington"/>
            </w:pPr>
            <w:r>
              <w:t>E1</w:t>
            </w:r>
            <w:r w:rsidR="00DB61AE">
              <w:t>2</w:t>
            </w:r>
          </w:p>
        </w:tc>
        <w:tc>
          <w:tcPr>
            <w:tcW w:w="5232" w:type="dxa"/>
          </w:tcPr>
          <w:p w14:paraId="3DAE1E68" w14:textId="2DD9FFCB" w:rsidR="003864B6" w:rsidRDefault="003864B6" w:rsidP="003864B6">
            <w:pPr>
              <w:pStyle w:val="BodytextIslington"/>
            </w:pPr>
            <w:r>
              <w:t>Experienced to produce a range of documents, campaigns and strategies that address the social work recruitment crisis and ensure a permanent workforce that is culturally competent.</w:t>
            </w:r>
          </w:p>
        </w:tc>
        <w:tc>
          <w:tcPr>
            <w:tcW w:w="2951" w:type="dxa"/>
          </w:tcPr>
          <w:p w14:paraId="5BD142A9" w14:textId="459A84C0" w:rsidR="003864B6" w:rsidRPr="00A64104" w:rsidRDefault="003864B6" w:rsidP="003864B6">
            <w:pPr>
              <w:pStyle w:val="BodytextIslington"/>
            </w:pPr>
            <w:r w:rsidRPr="00576931">
              <w:t>Application/Interview/Test</w:t>
            </w:r>
          </w:p>
        </w:tc>
      </w:tr>
      <w:tr w:rsidR="003864B6" w14:paraId="42F12B2A" w14:textId="77777777" w:rsidTr="09F36908">
        <w:tc>
          <w:tcPr>
            <w:tcW w:w="2005" w:type="dxa"/>
          </w:tcPr>
          <w:p w14:paraId="1DB32633" w14:textId="30458DF8" w:rsidR="003864B6" w:rsidRDefault="003864B6" w:rsidP="003864B6">
            <w:pPr>
              <w:pStyle w:val="BodytextIslington"/>
            </w:pPr>
            <w:r>
              <w:t>E1</w:t>
            </w:r>
            <w:r w:rsidR="00DB61AE">
              <w:t>3</w:t>
            </w:r>
          </w:p>
        </w:tc>
        <w:tc>
          <w:tcPr>
            <w:tcW w:w="5232" w:type="dxa"/>
          </w:tcPr>
          <w:p w14:paraId="7CCD3369" w14:textId="01268536" w:rsidR="003864B6" w:rsidRPr="003864B6" w:rsidRDefault="003864B6" w:rsidP="003864B6">
            <w:pPr>
              <w:pStyle w:val="BodytextIslington"/>
            </w:pPr>
            <w:r w:rsidRPr="003864B6">
              <w:t xml:space="preserve">Experienced to supervise staff to deliver training to agreed standards and to successfully meet outcomes. </w:t>
            </w:r>
          </w:p>
        </w:tc>
        <w:tc>
          <w:tcPr>
            <w:tcW w:w="2951" w:type="dxa"/>
          </w:tcPr>
          <w:p w14:paraId="673A4EE2" w14:textId="53E39B4E" w:rsidR="003864B6" w:rsidRPr="00A64104" w:rsidRDefault="003864B6" w:rsidP="003864B6">
            <w:pPr>
              <w:pStyle w:val="BodytextIslington"/>
            </w:pPr>
            <w:r w:rsidRPr="00576931">
              <w:t>Application/Interview/Test</w:t>
            </w:r>
          </w:p>
        </w:tc>
      </w:tr>
      <w:tr w:rsidR="003864B6" w14:paraId="2CFDC198" w14:textId="77777777" w:rsidTr="09F36908">
        <w:trPr>
          <w:cnfStyle w:val="000000010000" w:firstRow="0" w:lastRow="0" w:firstColumn="0" w:lastColumn="0" w:oddVBand="0" w:evenVBand="0" w:oddHBand="0" w:evenHBand="1" w:firstRowFirstColumn="0" w:firstRowLastColumn="0" w:lastRowFirstColumn="0" w:lastRowLastColumn="0"/>
        </w:trPr>
        <w:tc>
          <w:tcPr>
            <w:tcW w:w="2005" w:type="dxa"/>
          </w:tcPr>
          <w:p w14:paraId="2B64C183" w14:textId="56CB24D0" w:rsidR="003864B6" w:rsidRDefault="003864B6" w:rsidP="003864B6">
            <w:pPr>
              <w:pStyle w:val="BodytextIslington"/>
            </w:pPr>
            <w:r>
              <w:t>E1</w:t>
            </w:r>
            <w:r w:rsidR="00DB61AE">
              <w:t>4</w:t>
            </w:r>
          </w:p>
        </w:tc>
        <w:tc>
          <w:tcPr>
            <w:tcW w:w="5232" w:type="dxa"/>
          </w:tcPr>
          <w:p w14:paraId="5360865F" w14:textId="17B4C515" w:rsidR="003864B6" w:rsidRPr="003864B6" w:rsidRDefault="003864B6" w:rsidP="003864B6">
            <w:pPr>
              <w:pStyle w:val="BodytextIslington"/>
            </w:pPr>
            <w:r w:rsidRPr="003864B6">
              <w:t xml:space="preserve">Demonstratable ability and confidence to speak out and address inequalities within the system, motivating staff, changing behaviour and developing training to ensure a culturally competent workforce. </w:t>
            </w:r>
          </w:p>
        </w:tc>
        <w:tc>
          <w:tcPr>
            <w:tcW w:w="2951" w:type="dxa"/>
          </w:tcPr>
          <w:p w14:paraId="390FC4CD" w14:textId="5DC9EC35" w:rsidR="003864B6" w:rsidRPr="00A64104" w:rsidRDefault="003864B6" w:rsidP="003864B6">
            <w:pPr>
              <w:pStyle w:val="BodytextIslington"/>
            </w:pPr>
            <w:r w:rsidRPr="00576931">
              <w:t>Application/Interview/Test</w:t>
            </w:r>
          </w:p>
        </w:tc>
      </w:tr>
      <w:tr w:rsidR="003864B6" w14:paraId="5A1893D0" w14:textId="77777777" w:rsidTr="09F36908">
        <w:tc>
          <w:tcPr>
            <w:tcW w:w="2005" w:type="dxa"/>
          </w:tcPr>
          <w:p w14:paraId="46B865C3" w14:textId="7E8C4ED8" w:rsidR="003864B6" w:rsidRDefault="003864B6" w:rsidP="003864B6">
            <w:pPr>
              <w:pStyle w:val="BodytextIslington"/>
            </w:pPr>
            <w:r>
              <w:t>E1</w:t>
            </w:r>
            <w:r w:rsidR="00DB61AE">
              <w:t>5</w:t>
            </w:r>
          </w:p>
        </w:tc>
        <w:tc>
          <w:tcPr>
            <w:tcW w:w="5232" w:type="dxa"/>
          </w:tcPr>
          <w:p w14:paraId="2B24D5F7" w14:textId="136D54C2" w:rsidR="003864B6" w:rsidRPr="003864B6" w:rsidRDefault="003864B6" w:rsidP="003864B6">
            <w:pPr>
              <w:pStyle w:val="BodytextIslington"/>
            </w:pPr>
            <w:r w:rsidRPr="003864B6">
              <w:t xml:space="preserve">Experience in managing budgets and workforce development projects. </w:t>
            </w:r>
          </w:p>
        </w:tc>
        <w:tc>
          <w:tcPr>
            <w:tcW w:w="2951" w:type="dxa"/>
          </w:tcPr>
          <w:p w14:paraId="3F311C54" w14:textId="2677842C" w:rsidR="003864B6" w:rsidRPr="00A64104" w:rsidRDefault="003864B6" w:rsidP="003864B6">
            <w:pPr>
              <w:pStyle w:val="BodytextIslington"/>
            </w:pPr>
            <w:r w:rsidRPr="00576931">
              <w:t>Application/Interview/Test</w:t>
            </w:r>
          </w:p>
        </w:tc>
      </w:tr>
    </w:tbl>
    <w:p w14:paraId="096238AB" w14:textId="77777777" w:rsidR="00A10440" w:rsidRPr="00787552" w:rsidRDefault="00A10440" w:rsidP="00A10440">
      <w:pPr>
        <w:pStyle w:val="Heading4Islington"/>
      </w:pPr>
      <w:r>
        <w:t>Special requirements of the post (delete if they do not apply)</w:t>
      </w:r>
    </w:p>
    <w:tbl>
      <w:tblPr>
        <w:tblStyle w:val="IslingtonTableStyle"/>
        <w:tblW w:w="0" w:type="auto"/>
        <w:tblLook w:val="04A0" w:firstRow="1" w:lastRow="0" w:firstColumn="1" w:lastColumn="0" w:noHBand="0" w:noVBand="1"/>
      </w:tblPr>
      <w:tblGrid>
        <w:gridCol w:w="1948"/>
        <w:gridCol w:w="5289"/>
        <w:gridCol w:w="2951"/>
      </w:tblGrid>
      <w:tr w:rsidR="00A10440" w14:paraId="29D1674E" w14:textId="77777777" w:rsidTr="09F36908">
        <w:trPr>
          <w:cnfStyle w:val="100000000000" w:firstRow="1" w:lastRow="0" w:firstColumn="0" w:lastColumn="0" w:oddVBand="0" w:evenVBand="0" w:oddHBand="0" w:evenHBand="0" w:firstRowFirstColumn="0" w:firstRowLastColumn="0" w:lastRowFirstColumn="0" w:lastRowLastColumn="0"/>
        </w:trPr>
        <w:tc>
          <w:tcPr>
            <w:tcW w:w="1948" w:type="dxa"/>
          </w:tcPr>
          <w:p w14:paraId="1824A947" w14:textId="77777777" w:rsidR="00A10440" w:rsidRPr="00A10440" w:rsidRDefault="00A10440">
            <w:pPr>
              <w:rPr>
                <w:b w:val="0"/>
              </w:rPr>
            </w:pPr>
            <w:r w:rsidRPr="00A10440">
              <w:rPr>
                <w:b w:val="0"/>
              </w:rPr>
              <w:t>Essential criteria</w:t>
            </w:r>
          </w:p>
        </w:tc>
        <w:tc>
          <w:tcPr>
            <w:tcW w:w="5289" w:type="dxa"/>
          </w:tcPr>
          <w:p w14:paraId="517EC243" w14:textId="77777777" w:rsidR="00A10440" w:rsidRPr="00A10440" w:rsidRDefault="00A10440">
            <w:pPr>
              <w:rPr>
                <w:b w:val="0"/>
              </w:rPr>
            </w:pPr>
            <w:r w:rsidRPr="00A10440">
              <w:rPr>
                <w:b w:val="0"/>
              </w:rPr>
              <w:t>Criteria description</w:t>
            </w:r>
          </w:p>
        </w:tc>
        <w:tc>
          <w:tcPr>
            <w:tcW w:w="2951" w:type="dxa"/>
          </w:tcPr>
          <w:p w14:paraId="06EF6A65" w14:textId="77777777" w:rsidR="00A10440" w:rsidRPr="00A10440" w:rsidRDefault="00A10440">
            <w:pPr>
              <w:rPr>
                <w:b w:val="0"/>
              </w:rPr>
            </w:pPr>
            <w:r w:rsidRPr="00A10440">
              <w:rPr>
                <w:b w:val="0"/>
              </w:rPr>
              <w:t>Assessed by</w:t>
            </w:r>
          </w:p>
        </w:tc>
      </w:tr>
      <w:tr w:rsidR="0063792B" w14:paraId="5C808757" w14:textId="77777777" w:rsidTr="09F36908">
        <w:tc>
          <w:tcPr>
            <w:tcW w:w="1948" w:type="dxa"/>
          </w:tcPr>
          <w:p w14:paraId="6174E12B" w14:textId="5A2CBE0A" w:rsidR="0063792B" w:rsidRDefault="0076410B" w:rsidP="0063792B">
            <w:pPr>
              <w:pStyle w:val="BodytextIslington"/>
            </w:pPr>
            <w:r>
              <w:rPr>
                <w:rFonts w:ascii="Arial" w:hAnsi="Arial" w:cs="Arial"/>
              </w:rPr>
              <w:t>E</w:t>
            </w:r>
            <w:r w:rsidR="4E48E893" w:rsidRPr="09F36908">
              <w:rPr>
                <w:rFonts w:ascii="Arial" w:hAnsi="Arial" w:cs="Arial"/>
              </w:rPr>
              <w:t>1</w:t>
            </w:r>
            <w:r w:rsidR="00DB61AE">
              <w:rPr>
                <w:rFonts w:ascii="Arial" w:hAnsi="Arial" w:cs="Arial"/>
              </w:rPr>
              <w:t>6</w:t>
            </w:r>
          </w:p>
        </w:tc>
        <w:tc>
          <w:tcPr>
            <w:tcW w:w="5289" w:type="dxa"/>
          </w:tcPr>
          <w:p w14:paraId="5BEF138C" w14:textId="7509B16F" w:rsidR="0063792B" w:rsidRDefault="0063792B" w:rsidP="0063792B">
            <w:pPr>
              <w:pStyle w:val="BodytextIslington"/>
            </w:pPr>
            <w:r w:rsidRPr="00E50BFB">
              <w:rPr>
                <w:rFonts w:ascii="Arial" w:hAnsi="Arial" w:cs="Arial"/>
              </w:rPr>
              <w:t xml:space="preserve">This role will require you to obtain an Enhanced satisfactory clearance from the Disclosure and Barring Service </w:t>
            </w:r>
          </w:p>
        </w:tc>
        <w:tc>
          <w:tcPr>
            <w:tcW w:w="2951" w:type="dxa"/>
          </w:tcPr>
          <w:p w14:paraId="7DCDD565" w14:textId="460C46CE" w:rsidR="0063792B" w:rsidRDefault="0063792B" w:rsidP="0063792B">
            <w:pPr>
              <w:pStyle w:val="BodytextIslington"/>
            </w:pPr>
            <w:r w:rsidRPr="00A64104">
              <w:t xml:space="preserve">Application/Interview/Test </w:t>
            </w:r>
          </w:p>
        </w:tc>
      </w:tr>
      <w:tr w:rsidR="0063792B" w14:paraId="5E136F8D" w14:textId="77777777" w:rsidTr="09F36908">
        <w:trPr>
          <w:cnfStyle w:val="000000010000" w:firstRow="0" w:lastRow="0" w:firstColumn="0" w:lastColumn="0" w:oddVBand="0" w:evenVBand="0" w:oddHBand="0" w:evenHBand="1" w:firstRowFirstColumn="0" w:firstRowLastColumn="0" w:lastRowFirstColumn="0" w:lastRowLastColumn="0"/>
        </w:trPr>
        <w:tc>
          <w:tcPr>
            <w:tcW w:w="1948" w:type="dxa"/>
          </w:tcPr>
          <w:p w14:paraId="1111D4AA" w14:textId="2BD22A03" w:rsidR="0063792B" w:rsidRDefault="0076410B" w:rsidP="0063792B">
            <w:pPr>
              <w:pStyle w:val="BodytextIslington"/>
            </w:pPr>
            <w:r>
              <w:rPr>
                <w:rFonts w:ascii="Arial" w:hAnsi="Arial" w:cs="Arial"/>
              </w:rPr>
              <w:t>E</w:t>
            </w:r>
            <w:r w:rsidR="4E48E893" w:rsidRPr="09F36908">
              <w:rPr>
                <w:rFonts w:ascii="Arial" w:hAnsi="Arial" w:cs="Arial"/>
              </w:rPr>
              <w:t>1</w:t>
            </w:r>
            <w:r w:rsidR="00DB61AE">
              <w:rPr>
                <w:rFonts w:ascii="Arial" w:hAnsi="Arial" w:cs="Arial"/>
              </w:rPr>
              <w:t>7</w:t>
            </w:r>
          </w:p>
        </w:tc>
        <w:tc>
          <w:tcPr>
            <w:tcW w:w="5289" w:type="dxa"/>
          </w:tcPr>
          <w:p w14:paraId="74184157" w14:textId="6575E99C" w:rsidR="0063792B" w:rsidRDefault="00890C64" w:rsidP="0063792B">
            <w:pPr>
              <w:pStyle w:val="BodytextIslington"/>
            </w:pPr>
            <w:r w:rsidRPr="00890C64">
              <w:rPr>
                <w:rFonts w:ascii="Arial" w:hAnsi="Arial" w:cs="Arial"/>
              </w:rPr>
              <w:t>Continued registration and good standing with Social Work England.</w:t>
            </w:r>
          </w:p>
        </w:tc>
        <w:tc>
          <w:tcPr>
            <w:tcW w:w="2951" w:type="dxa"/>
            <w:shd w:val="clear" w:color="auto" w:fill="auto"/>
          </w:tcPr>
          <w:p w14:paraId="618FA0A9" w14:textId="6005264C" w:rsidR="0063792B" w:rsidRDefault="0063792B" w:rsidP="0063792B">
            <w:pPr>
              <w:pStyle w:val="BodytextIslington"/>
            </w:pPr>
            <w:r w:rsidRPr="00A64104">
              <w:t xml:space="preserve">Application/Interview/Test </w:t>
            </w:r>
          </w:p>
        </w:tc>
      </w:tr>
      <w:tr w:rsidR="0063792B" w14:paraId="21F47B70" w14:textId="77777777" w:rsidTr="09F36908">
        <w:tc>
          <w:tcPr>
            <w:tcW w:w="1948" w:type="dxa"/>
          </w:tcPr>
          <w:p w14:paraId="124AAC56" w14:textId="58F8DB12" w:rsidR="0063792B" w:rsidRDefault="0076410B" w:rsidP="0063792B">
            <w:pPr>
              <w:pStyle w:val="BodytextIslington"/>
            </w:pPr>
            <w:r>
              <w:rPr>
                <w:rFonts w:ascii="Arial" w:hAnsi="Arial" w:cs="Arial"/>
              </w:rPr>
              <w:t>E</w:t>
            </w:r>
            <w:r w:rsidR="4E48E893" w:rsidRPr="09F36908">
              <w:rPr>
                <w:rFonts w:ascii="Arial" w:hAnsi="Arial" w:cs="Arial"/>
              </w:rPr>
              <w:t>1</w:t>
            </w:r>
            <w:r w:rsidR="257C4444" w:rsidRPr="09F36908">
              <w:rPr>
                <w:rFonts w:ascii="Arial" w:hAnsi="Arial" w:cs="Arial"/>
              </w:rPr>
              <w:t>8</w:t>
            </w:r>
          </w:p>
        </w:tc>
        <w:tc>
          <w:tcPr>
            <w:tcW w:w="5289" w:type="dxa"/>
          </w:tcPr>
          <w:p w14:paraId="55C20D2C" w14:textId="52DDB3BD" w:rsidR="0063792B" w:rsidRDefault="0063792B" w:rsidP="0063792B">
            <w:pPr>
              <w:pStyle w:val="BodytextIslington"/>
            </w:pPr>
            <w:r w:rsidRPr="00E50BFB">
              <w:rPr>
                <w:rFonts w:ascii="Arial" w:hAnsi="Arial" w:cs="Arial"/>
              </w:rPr>
              <w:t>This post is subject to the council’s policy on pecuniary and personal interest</w:t>
            </w:r>
          </w:p>
        </w:tc>
        <w:tc>
          <w:tcPr>
            <w:tcW w:w="2951" w:type="dxa"/>
          </w:tcPr>
          <w:p w14:paraId="10803817" w14:textId="409B2D2B" w:rsidR="0063792B" w:rsidRDefault="0063792B" w:rsidP="0063792B">
            <w:pPr>
              <w:pStyle w:val="BodytextIslington"/>
            </w:pPr>
            <w:r w:rsidRPr="00A64104">
              <w:t xml:space="preserve">Application/Interview/Test </w:t>
            </w:r>
          </w:p>
        </w:tc>
      </w:tr>
      <w:tr w:rsidR="0063792B" w14:paraId="3B5DA8CE" w14:textId="77777777" w:rsidTr="09F36908">
        <w:trPr>
          <w:cnfStyle w:val="000000010000" w:firstRow="0" w:lastRow="0" w:firstColumn="0" w:lastColumn="0" w:oddVBand="0" w:evenVBand="0" w:oddHBand="0" w:evenHBand="1" w:firstRowFirstColumn="0" w:firstRowLastColumn="0" w:lastRowFirstColumn="0" w:lastRowLastColumn="0"/>
        </w:trPr>
        <w:tc>
          <w:tcPr>
            <w:tcW w:w="1948" w:type="dxa"/>
          </w:tcPr>
          <w:p w14:paraId="0094D0CA" w14:textId="5DF92471" w:rsidR="0063792B" w:rsidRDefault="0076410B" w:rsidP="0063792B">
            <w:pPr>
              <w:pStyle w:val="BodytextIslington"/>
            </w:pPr>
            <w:r>
              <w:rPr>
                <w:rFonts w:ascii="Arial" w:hAnsi="Arial" w:cs="Arial"/>
              </w:rPr>
              <w:t>E</w:t>
            </w:r>
            <w:r w:rsidR="4E48E893" w:rsidRPr="09F36908">
              <w:rPr>
                <w:rFonts w:ascii="Arial" w:hAnsi="Arial" w:cs="Arial"/>
              </w:rPr>
              <w:t>1</w:t>
            </w:r>
            <w:r w:rsidR="62D970F9" w:rsidRPr="09F36908">
              <w:rPr>
                <w:rFonts w:ascii="Arial" w:hAnsi="Arial" w:cs="Arial"/>
              </w:rPr>
              <w:t>9</w:t>
            </w:r>
          </w:p>
        </w:tc>
        <w:tc>
          <w:tcPr>
            <w:tcW w:w="5289" w:type="dxa"/>
          </w:tcPr>
          <w:p w14:paraId="681A8230" w14:textId="2D631150" w:rsidR="0063792B" w:rsidRDefault="0063792B" w:rsidP="0063792B">
            <w:pPr>
              <w:pStyle w:val="BodytextIslington"/>
            </w:pPr>
            <w:r w:rsidRPr="00E50BFB">
              <w:rPr>
                <w:rFonts w:ascii="Arial" w:hAnsi="Arial" w:cs="Arial"/>
              </w:rPr>
              <w:t>This post is designated as politically restricted</w:t>
            </w:r>
          </w:p>
        </w:tc>
        <w:tc>
          <w:tcPr>
            <w:tcW w:w="2951" w:type="dxa"/>
          </w:tcPr>
          <w:p w14:paraId="5C015D1A" w14:textId="1C209241" w:rsidR="0063792B" w:rsidRDefault="0063792B" w:rsidP="0063792B">
            <w:pPr>
              <w:pStyle w:val="BodytextIslington"/>
            </w:pPr>
            <w:r w:rsidRPr="00A64104">
              <w:t xml:space="preserve">Application/Interview/Test </w:t>
            </w:r>
          </w:p>
        </w:tc>
      </w:tr>
    </w:tbl>
    <w:p w14:paraId="0697DCB6" w14:textId="77777777" w:rsidR="00480354" w:rsidRPr="00445E33" w:rsidRDefault="00480354" w:rsidP="00480354">
      <w:pPr>
        <w:pStyle w:val="Heading2"/>
        <w:rPr>
          <w:rFonts w:asciiTheme="majorHAnsi" w:hAnsiTheme="majorHAnsi" w:cstheme="majorHAnsi"/>
          <w:b w:val="0"/>
          <w:bCs w:val="0"/>
        </w:rPr>
      </w:pPr>
      <w:r w:rsidRPr="00445E33">
        <w:rPr>
          <w:rFonts w:asciiTheme="majorHAnsi" w:hAnsiTheme="majorHAnsi" w:cstheme="majorHAnsi"/>
          <w:bCs w:val="0"/>
        </w:rPr>
        <w:t>Our accreditations</w:t>
      </w:r>
    </w:p>
    <w:p w14:paraId="0AFAD63C" w14:textId="77777777" w:rsidR="00480354" w:rsidRDefault="00480354" w:rsidP="00480354">
      <w:pPr>
        <w:pStyle w:val="BodytextIslington"/>
      </w:pPr>
      <w:r w:rsidRPr="007E3174">
        <w:rPr>
          <w:noProof/>
        </w:rPr>
        <w:drawing>
          <wp:inline distT="0" distB="0" distL="0" distR="0" wp14:anchorId="53F98467" wp14:editId="26593DA2">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Our accreditations include Disability Confident Leader, The Mayor’s Good Work Standard, London Living Wage Employer, Stonewall Diversity Champion, and Employer with Heart. </w:t>
      </w:r>
    </w:p>
    <w:p w14:paraId="2C30FFDA" w14:textId="3CE70AD8" w:rsidR="0082316E" w:rsidRDefault="0082316E" w:rsidP="00AA3FD3"/>
    <w:sectPr w:rsidR="0082316E" w:rsidSect="008A50B0">
      <w:headerReference w:type="first" r:id="rId12"/>
      <w:footerReference w:type="first" r:id="rId13"/>
      <w:pgSz w:w="11900" w:h="16840"/>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93E4D" w14:textId="77777777" w:rsidR="003F70BB" w:rsidRDefault="003F70BB" w:rsidP="00687CE3">
      <w:r>
        <w:separator/>
      </w:r>
    </w:p>
  </w:endnote>
  <w:endnote w:type="continuationSeparator" w:id="0">
    <w:p w14:paraId="52C9B0A9" w14:textId="77777777" w:rsidR="003F70BB" w:rsidRDefault="003F70BB" w:rsidP="00687CE3">
      <w:r>
        <w:continuationSeparator/>
      </w:r>
    </w:p>
  </w:endnote>
  <w:endnote w:type="continuationNotice" w:id="1">
    <w:p w14:paraId="5D1AD3DE" w14:textId="77777777" w:rsidR="003F70BB" w:rsidRDefault="003F70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FA8" w14:textId="77777777" w:rsidR="00C33ED8" w:rsidRDefault="00C33ED8" w:rsidP="00C33ED8">
    <w:pPr>
      <w:pStyle w:val="Footer"/>
    </w:pPr>
  </w:p>
  <w:p w14:paraId="5921D28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A085" w14:textId="77777777" w:rsidR="003F70BB" w:rsidRDefault="003F70BB" w:rsidP="00687CE3">
      <w:r>
        <w:separator/>
      </w:r>
    </w:p>
  </w:footnote>
  <w:footnote w:type="continuationSeparator" w:id="0">
    <w:p w14:paraId="6B4D84F3" w14:textId="77777777" w:rsidR="003F70BB" w:rsidRDefault="003F70BB" w:rsidP="00687CE3">
      <w:r>
        <w:continuationSeparator/>
      </w:r>
    </w:p>
  </w:footnote>
  <w:footnote w:type="continuationNotice" w:id="1">
    <w:p w14:paraId="43459E4D" w14:textId="77777777" w:rsidR="003F70BB" w:rsidRDefault="003F70B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FDC" w14:textId="77777777" w:rsidR="001F128E" w:rsidRDefault="001F128E" w:rsidP="001C753D">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0F44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1F37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D206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FF4E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1290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8D539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6464A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7D90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AF83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F710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2743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333B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702E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8814786">
    <w:abstractNumId w:val="12"/>
  </w:num>
  <w:num w:numId="2" w16cid:durableId="1959334332">
    <w:abstractNumId w:val="14"/>
  </w:num>
  <w:num w:numId="3" w16cid:durableId="358240225">
    <w:abstractNumId w:val="15"/>
  </w:num>
  <w:num w:numId="4" w16cid:durableId="995258123">
    <w:abstractNumId w:val="16"/>
  </w:num>
  <w:num w:numId="5" w16cid:durableId="1824882454">
    <w:abstractNumId w:val="15"/>
  </w:num>
  <w:num w:numId="6" w16cid:durableId="157233641">
    <w:abstractNumId w:val="11"/>
  </w:num>
  <w:num w:numId="7" w16cid:durableId="1864247101">
    <w:abstractNumId w:val="10"/>
  </w:num>
  <w:num w:numId="8" w16cid:durableId="1961453632">
    <w:abstractNumId w:val="15"/>
  </w:num>
  <w:num w:numId="9" w16cid:durableId="1772117898">
    <w:abstractNumId w:val="15"/>
  </w:num>
  <w:num w:numId="10" w16cid:durableId="2130777787">
    <w:abstractNumId w:val="3"/>
  </w:num>
  <w:num w:numId="11" w16cid:durableId="1267930048">
    <w:abstractNumId w:val="6"/>
  </w:num>
  <w:num w:numId="12" w16cid:durableId="704254233">
    <w:abstractNumId w:val="15"/>
  </w:num>
  <w:num w:numId="13" w16cid:durableId="1761638035">
    <w:abstractNumId w:val="7"/>
  </w:num>
  <w:num w:numId="14" w16cid:durableId="1113554882">
    <w:abstractNumId w:val="8"/>
  </w:num>
  <w:num w:numId="15" w16cid:durableId="483551228">
    <w:abstractNumId w:val="13"/>
  </w:num>
  <w:num w:numId="16" w16cid:durableId="49571750">
    <w:abstractNumId w:val="5"/>
  </w:num>
  <w:num w:numId="17" w16cid:durableId="445344951">
    <w:abstractNumId w:val="4"/>
  </w:num>
  <w:num w:numId="18" w16cid:durableId="1955280520">
    <w:abstractNumId w:val="1"/>
  </w:num>
  <w:num w:numId="19" w16cid:durableId="1232738224">
    <w:abstractNumId w:val="2"/>
  </w:num>
  <w:num w:numId="20" w16cid:durableId="2040012883">
    <w:abstractNumId w:val="9"/>
  </w:num>
  <w:num w:numId="21" w16cid:durableId="1290282940">
    <w:abstractNumId w:val="0"/>
  </w:num>
  <w:num w:numId="22" w16cid:durableId="1072848948">
    <w:abstractNumId w:val="15"/>
  </w:num>
  <w:num w:numId="23" w16cid:durableId="161402218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12463"/>
    <w:rsid w:val="0001523B"/>
    <w:rsid w:val="00040BCE"/>
    <w:rsid w:val="00045EFC"/>
    <w:rsid w:val="00061372"/>
    <w:rsid w:val="0006549B"/>
    <w:rsid w:val="00092A24"/>
    <w:rsid w:val="00096B1A"/>
    <w:rsid w:val="000979C7"/>
    <w:rsid w:val="000A1BA4"/>
    <w:rsid w:val="000A50B8"/>
    <w:rsid w:val="000B237C"/>
    <w:rsid w:val="000D2B5E"/>
    <w:rsid w:val="000D5E09"/>
    <w:rsid w:val="000E5032"/>
    <w:rsid w:val="000F068D"/>
    <w:rsid w:val="000F3C1B"/>
    <w:rsid w:val="0010028B"/>
    <w:rsid w:val="0010483F"/>
    <w:rsid w:val="00110A58"/>
    <w:rsid w:val="00124DEE"/>
    <w:rsid w:val="0014374F"/>
    <w:rsid w:val="00143A61"/>
    <w:rsid w:val="00160ABF"/>
    <w:rsid w:val="00160B90"/>
    <w:rsid w:val="00164CBB"/>
    <w:rsid w:val="00165EED"/>
    <w:rsid w:val="001665D5"/>
    <w:rsid w:val="001761C0"/>
    <w:rsid w:val="00181BFD"/>
    <w:rsid w:val="00185672"/>
    <w:rsid w:val="00187D33"/>
    <w:rsid w:val="001C0080"/>
    <w:rsid w:val="001C14EA"/>
    <w:rsid w:val="001C3486"/>
    <w:rsid w:val="001C753D"/>
    <w:rsid w:val="001D47CD"/>
    <w:rsid w:val="001F128E"/>
    <w:rsid w:val="001F6247"/>
    <w:rsid w:val="00202A08"/>
    <w:rsid w:val="0020559C"/>
    <w:rsid w:val="00210F2E"/>
    <w:rsid w:val="00221D5A"/>
    <w:rsid w:val="00233D73"/>
    <w:rsid w:val="002454FF"/>
    <w:rsid w:val="00254444"/>
    <w:rsid w:val="0026661D"/>
    <w:rsid w:val="00277291"/>
    <w:rsid w:val="002875FF"/>
    <w:rsid w:val="002A1554"/>
    <w:rsid w:val="002A6451"/>
    <w:rsid w:val="002B16DA"/>
    <w:rsid w:val="002C5D15"/>
    <w:rsid w:val="002C7B54"/>
    <w:rsid w:val="002E3444"/>
    <w:rsid w:val="002E69D2"/>
    <w:rsid w:val="002E6C44"/>
    <w:rsid w:val="00302109"/>
    <w:rsid w:val="0030407A"/>
    <w:rsid w:val="0030682E"/>
    <w:rsid w:val="003200E5"/>
    <w:rsid w:val="003363E4"/>
    <w:rsid w:val="00337B96"/>
    <w:rsid w:val="00350B0C"/>
    <w:rsid w:val="00351692"/>
    <w:rsid w:val="00365DE8"/>
    <w:rsid w:val="003700B0"/>
    <w:rsid w:val="00373CEB"/>
    <w:rsid w:val="003813A1"/>
    <w:rsid w:val="003831AD"/>
    <w:rsid w:val="003864B6"/>
    <w:rsid w:val="00397FA1"/>
    <w:rsid w:val="003D2BA1"/>
    <w:rsid w:val="003D7959"/>
    <w:rsid w:val="003E22CE"/>
    <w:rsid w:val="003E3019"/>
    <w:rsid w:val="003E6BBB"/>
    <w:rsid w:val="003F1A62"/>
    <w:rsid w:val="003F70BB"/>
    <w:rsid w:val="004032CC"/>
    <w:rsid w:val="00406BE9"/>
    <w:rsid w:val="004110AA"/>
    <w:rsid w:val="0042337A"/>
    <w:rsid w:val="00423F20"/>
    <w:rsid w:val="00437BA5"/>
    <w:rsid w:val="0044179B"/>
    <w:rsid w:val="00443788"/>
    <w:rsid w:val="00446CD2"/>
    <w:rsid w:val="00450E79"/>
    <w:rsid w:val="00451C7C"/>
    <w:rsid w:val="00461DAB"/>
    <w:rsid w:val="00464E42"/>
    <w:rsid w:val="00480354"/>
    <w:rsid w:val="00481B17"/>
    <w:rsid w:val="004827A3"/>
    <w:rsid w:val="00484A2E"/>
    <w:rsid w:val="00491F22"/>
    <w:rsid w:val="00494A44"/>
    <w:rsid w:val="00495559"/>
    <w:rsid w:val="004C42C7"/>
    <w:rsid w:val="004F0B0B"/>
    <w:rsid w:val="004F64CC"/>
    <w:rsid w:val="004F74D7"/>
    <w:rsid w:val="00500B45"/>
    <w:rsid w:val="0050398A"/>
    <w:rsid w:val="0051368C"/>
    <w:rsid w:val="00515BA3"/>
    <w:rsid w:val="0051720A"/>
    <w:rsid w:val="00522719"/>
    <w:rsid w:val="005309BA"/>
    <w:rsid w:val="005313C9"/>
    <w:rsid w:val="00535581"/>
    <w:rsid w:val="00545E9E"/>
    <w:rsid w:val="005505F5"/>
    <w:rsid w:val="005A2DD4"/>
    <w:rsid w:val="005B298E"/>
    <w:rsid w:val="005B35D2"/>
    <w:rsid w:val="005B7001"/>
    <w:rsid w:val="005C14EC"/>
    <w:rsid w:val="005C2727"/>
    <w:rsid w:val="005D0E6F"/>
    <w:rsid w:val="005E04F4"/>
    <w:rsid w:val="005E45A5"/>
    <w:rsid w:val="005F344F"/>
    <w:rsid w:val="005F6BBF"/>
    <w:rsid w:val="005F7CF8"/>
    <w:rsid w:val="00600411"/>
    <w:rsid w:val="00610C9B"/>
    <w:rsid w:val="0061280F"/>
    <w:rsid w:val="00620787"/>
    <w:rsid w:val="00627A25"/>
    <w:rsid w:val="00636296"/>
    <w:rsid w:val="00636D14"/>
    <w:rsid w:val="006378C9"/>
    <w:rsid w:val="0063792B"/>
    <w:rsid w:val="00640757"/>
    <w:rsid w:val="00640C4E"/>
    <w:rsid w:val="00646024"/>
    <w:rsid w:val="006636B7"/>
    <w:rsid w:val="006820F0"/>
    <w:rsid w:val="00687CE3"/>
    <w:rsid w:val="00695AE7"/>
    <w:rsid w:val="006A0461"/>
    <w:rsid w:val="006B18C2"/>
    <w:rsid w:val="006B1ED0"/>
    <w:rsid w:val="006B6CFE"/>
    <w:rsid w:val="006D02AD"/>
    <w:rsid w:val="006D47C1"/>
    <w:rsid w:val="006D7C93"/>
    <w:rsid w:val="006E054B"/>
    <w:rsid w:val="006E3704"/>
    <w:rsid w:val="006F26F8"/>
    <w:rsid w:val="00701F67"/>
    <w:rsid w:val="007025FE"/>
    <w:rsid w:val="007133C5"/>
    <w:rsid w:val="00717ED2"/>
    <w:rsid w:val="007254D5"/>
    <w:rsid w:val="00731227"/>
    <w:rsid w:val="00735C59"/>
    <w:rsid w:val="0074154B"/>
    <w:rsid w:val="0076410B"/>
    <w:rsid w:val="007664C4"/>
    <w:rsid w:val="00775153"/>
    <w:rsid w:val="00777ABD"/>
    <w:rsid w:val="00783537"/>
    <w:rsid w:val="00787162"/>
    <w:rsid w:val="00787552"/>
    <w:rsid w:val="007B0A69"/>
    <w:rsid w:val="007D3B3C"/>
    <w:rsid w:val="007E5DA9"/>
    <w:rsid w:val="007F1C95"/>
    <w:rsid w:val="007F77C1"/>
    <w:rsid w:val="008050A3"/>
    <w:rsid w:val="00805F44"/>
    <w:rsid w:val="0081336D"/>
    <w:rsid w:val="00820176"/>
    <w:rsid w:val="0082316E"/>
    <w:rsid w:val="008410CC"/>
    <w:rsid w:val="0086048D"/>
    <w:rsid w:val="008605D0"/>
    <w:rsid w:val="00870E89"/>
    <w:rsid w:val="00876CFF"/>
    <w:rsid w:val="008867C0"/>
    <w:rsid w:val="00890C64"/>
    <w:rsid w:val="008A50B0"/>
    <w:rsid w:val="008A6B83"/>
    <w:rsid w:val="008B2B9A"/>
    <w:rsid w:val="008C0B04"/>
    <w:rsid w:val="008D18B1"/>
    <w:rsid w:val="008D5A70"/>
    <w:rsid w:val="008E120A"/>
    <w:rsid w:val="008E3159"/>
    <w:rsid w:val="00900F38"/>
    <w:rsid w:val="0091126D"/>
    <w:rsid w:val="009168A6"/>
    <w:rsid w:val="0092438E"/>
    <w:rsid w:val="009312E6"/>
    <w:rsid w:val="00936DA2"/>
    <w:rsid w:val="00937769"/>
    <w:rsid w:val="009464FA"/>
    <w:rsid w:val="00948495"/>
    <w:rsid w:val="0095221C"/>
    <w:rsid w:val="00955BAC"/>
    <w:rsid w:val="00956065"/>
    <w:rsid w:val="00956A16"/>
    <w:rsid w:val="00957496"/>
    <w:rsid w:val="00960D3A"/>
    <w:rsid w:val="0096689F"/>
    <w:rsid w:val="00980486"/>
    <w:rsid w:val="0098257B"/>
    <w:rsid w:val="00990168"/>
    <w:rsid w:val="0099227D"/>
    <w:rsid w:val="009A2230"/>
    <w:rsid w:val="009B0828"/>
    <w:rsid w:val="009B60BC"/>
    <w:rsid w:val="009C365E"/>
    <w:rsid w:val="009D1844"/>
    <w:rsid w:val="009D2DB7"/>
    <w:rsid w:val="009D5060"/>
    <w:rsid w:val="009D625D"/>
    <w:rsid w:val="009D7FCE"/>
    <w:rsid w:val="009F6BDF"/>
    <w:rsid w:val="00A008DA"/>
    <w:rsid w:val="00A04BFF"/>
    <w:rsid w:val="00A10440"/>
    <w:rsid w:val="00A22F5D"/>
    <w:rsid w:val="00A2616B"/>
    <w:rsid w:val="00A26859"/>
    <w:rsid w:val="00A26A84"/>
    <w:rsid w:val="00A30906"/>
    <w:rsid w:val="00A37F77"/>
    <w:rsid w:val="00A46CFF"/>
    <w:rsid w:val="00A60CF7"/>
    <w:rsid w:val="00A66F1C"/>
    <w:rsid w:val="00A71118"/>
    <w:rsid w:val="00A732BE"/>
    <w:rsid w:val="00A74A2D"/>
    <w:rsid w:val="00A74C4C"/>
    <w:rsid w:val="00A76F80"/>
    <w:rsid w:val="00A855F7"/>
    <w:rsid w:val="00A97C05"/>
    <w:rsid w:val="00AA3891"/>
    <w:rsid w:val="00AA3FD3"/>
    <w:rsid w:val="00AE0D93"/>
    <w:rsid w:val="00AE6527"/>
    <w:rsid w:val="00AF22EE"/>
    <w:rsid w:val="00B01D6E"/>
    <w:rsid w:val="00B076D7"/>
    <w:rsid w:val="00B10FB6"/>
    <w:rsid w:val="00B32282"/>
    <w:rsid w:val="00B32B35"/>
    <w:rsid w:val="00B36948"/>
    <w:rsid w:val="00B461D5"/>
    <w:rsid w:val="00B52068"/>
    <w:rsid w:val="00B67EE5"/>
    <w:rsid w:val="00B84602"/>
    <w:rsid w:val="00B9648C"/>
    <w:rsid w:val="00BC595C"/>
    <w:rsid w:val="00BD40CA"/>
    <w:rsid w:val="00C00FAC"/>
    <w:rsid w:val="00C17E08"/>
    <w:rsid w:val="00C22A54"/>
    <w:rsid w:val="00C256AF"/>
    <w:rsid w:val="00C269C1"/>
    <w:rsid w:val="00C33ED8"/>
    <w:rsid w:val="00C36C0C"/>
    <w:rsid w:val="00C57622"/>
    <w:rsid w:val="00C95207"/>
    <w:rsid w:val="00CA144B"/>
    <w:rsid w:val="00CA5FBF"/>
    <w:rsid w:val="00CB1584"/>
    <w:rsid w:val="00CB7542"/>
    <w:rsid w:val="00CC3F08"/>
    <w:rsid w:val="00CD1A40"/>
    <w:rsid w:val="00CE2F9E"/>
    <w:rsid w:val="00CF0FA0"/>
    <w:rsid w:val="00CF312E"/>
    <w:rsid w:val="00CF3ECA"/>
    <w:rsid w:val="00D10C84"/>
    <w:rsid w:val="00D11A5B"/>
    <w:rsid w:val="00D45FAC"/>
    <w:rsid w:val="00D62E59"/>
    <w:rsid w:val="00D77018"/>
    <w:rsid w:val="00D950BE"/>
    <w:rsid w:val="00DA4A7D"/>
    <w:rsid w:val="00DA6881"/>
    <w:rsid w:val="00DB058F"/>
    <w:rsid w:val="00DB36CA"/>
    <w:rsid w:val="00DB61AE"/>
    <w:rsid w:val="00DC716E"/>
    <w:rsid w:val="00E12712"/>
    <w:rsid w:val="00E16CBB"/>
    <w:rsid w:val="00E176DB"/>
    <w:rsid w:val="00E17950"/>
    <w:rsid w:val="00E22946"/>
    <w:rsid w:val="00E34951"/>
    <w:rsid w:val="00E35A99"/>
    <w:rsid w:val="00E409B7"/>
    <w:rsid w:val="00E46E9A"/>
    <w:rsid w:val="00E62AA9"/>
    <w:rsid w:val="00E717A8"/>
    <w:rsid w:val="00E72836"/>
    <w:rsid w:val="00E85E80"/>
    <w:rsid w:val="00E93731"/>
    <w:rsid w:val="00E973FA"/>
    <w:rsid w:val="00EC420F"/>
    <w:rsid w:val="00EE6F6D"/>
    <w:rsid w:val="00EF44C1"/>
    <w:rsid w:val="00F01D66"/>
    <w:rsid w:val="00F06A40"/>
    <w:rsid w:val="00F22E54"/>
    <w:rsid w:val="00F328EE"/>
    <w:rsid w:val="00F43CAF"/>
    <w:rsid w:val="00F556B6"/>
    <w:rsid w:val="00F55D46"/>
    <w:rsid w:val="00F607E3"/>
    <w:rsid w:val="00F746ED"/>
    <w:rsid w:val="00F7758A"/>
    <w:rsid w:val="00F815CE"/>
    <w:rsid w:val="00F93953"/>
    <w:rsid w:val="00F96BB7"/>
    <w:rsid w:val="00FB1A43"/>
    <w:rsid w:val="00FD7312"/>
    <w:rsid w:val="00FE1363"/>
    <w:rsid w:val="00FE1C5F"/>
    <w:rsid w:val="00FE6678"/>
    <w:rsid w:val="012CB496"/>
    <w:rsid w:val="02C4E735"/>
    <w:rsid w:val="042FDA1F"/>
    <w:rsid w:val="043C8C04"/>
    <w:rsid w:val="05B75358"/>
    <w:rsid w:val="07B262EE"/>
    <w:rsid w:val="08890B75"/>
    <w:rsid w:val="09F36908"/>
    <w:rsid w:val="0AE4D824"/>
    <w:rsid w:val="0BA1EA84"/>
    <w:rsid w:val="0C2F9424"/>
    <w:rsid w:val="0D6FB73B"/>
    <w:rsid w:val="0F5953F0"/>
    <w:rsid w:val="1341EC5D"/>
    <w:rsid w:val="13563238"/>
    <w:rsid w:val="14217DAC"/>
    <w:rsid w:val="159579A8"/>
    <w:rsid w:val="15ABAFB9"/>
    <w:rsid w:val="16CB8E5B"/>
    <w:rsid w:val="16E300B0"/>
    <w:rsid w:val="194386EE"/>
    <w:rsid w:val="1AAD73BA"/>
    <w:rsid w:val="1BD9E53A"/>
    <w:rsid w:val="1DB34C9D"/>
    <w:rsid w:val="1DD04D78"/>
    <w:rsid w:val="1EC77AC5"/>
    <w:rsid w:val="1F909E16"/>
    <w:rsid w:val="201545DF"/>
    <w:rsid w:val="204CE3AF"/>
    <w:rsid w:val="20E9A7C7"/>
    <w:rsid w:val="21AB640F"/>
    <w:rsid w:val="22D02C15"/>
    <w:rsid w:val="237E5931"/>
    <w:rsid w:val="257C4444"/>
    <w:rsid w:val="26AE0C6D"/>
    <w:rsid w:val="26DA7A30"/>
    <w:rsid w:val="26DE265A"/>
    <w:rsid w:val="27601986"/>
    <w:rsid w:val="278BEDAB"/>
    <w:rsid w:val="2851CA54"/>
    <w:rsid w:val="2A030417"/>
    <w:rsid w:val="2AB466E4"/>
    <w:rsid w:val="2BCB1DF5"/>
    <w:rsid w:val="2D49BBB4"/>
    <w:rsid w:val="2DEC07A6"/>
    <w:rsid w:val="2DEE4C0D"/>
    <w:rsid w:val="2EC10BD8"/>
    <w:rsid w:val="304274AB"/>
    <w:rsid w:val="3043B3DC"/>
    <w:rsid w:val="30BDB364"/>
    <w:rsid w:val="323C7499"/>
    <w:rsid w:val="32496903"/>
    <w:rsid w:val="331506AF"/>
    <w:rsid w:val="3435671D"/>
    <w:rsid w:val="351724FF"/>
    <w:rsid w:val="35435FF1"/>
    <w:rsid w:val="3554CD99"/>
    <w:rsid w:val="356F0A85"/>
    <w:rsid w:val="35D85ACA"/>
    <w:rsid w:val="362B48E2"/>
    <w:rsid w:val="394288B4"/>
    <w:rsid w:val="3BEEAEBF"/>
    <w:rsid w:val="3C045654"/>
    <w:rsid w:val="3C563FC2"/>
    <w:rsid w:val="3E52B353"/>
    <w:rsid w:val="3EBE0745"/>
    <w:rsid w:val="3F10D035"/>
    <w:rsid w:val="3F493FC3"/>
    <w:rsid w:val="41FD958D"/>
    <w:rsid w:val="421436F2"/>
    <w:rsid w:val="4264C3BA"/>
    <w:rsid w:val="43170B28"/>
    <w:rsid w:val="4426C7C1"/>
    <w:rsid w:val="457F87F1"/>
    <w:rsid w:val="4657D232"/>
    <w:rsid w:val="46F4A16A"/>
    <w:rsid w:val="47799970"/>
    <w:rsid w:val="4864E98B"/>
    <w:rsid w:val="48795E10"/>
    <w:rsid w:val="49E7C98C"/>
    <w:rsid w:val="4A00B9EC"/>
    <w:rsid w:val="4BADD579"/>
    <w:rsid w:val="4BE16167"/>
    <w:rsid w:val="4CF37DA5"/>
    <w:rsid w:val="4D404834"/>
    <w:rsid w:val="4D85C681"/>
    <w:rsid w:val="4DBD2C11"/>
    <w:rsid w:val="4DCFD2B7"/>
    <w:rsid w:val="4E2C992D"/>
    <w:rsid w:val="4E48E893"/>
    <w:rsid w:val="4E808166"/>
    <w:rsid w:val="4EB89810"/>
    <w:rsid w:val="4EED2390"/>
    <w:rsid w:val="4F2BE9CE"/>
    <w:rsid w:val="4F481250"/>
    <w:rsid w:val="4F6AFDA6"/>
    <w:rsid w:val="4FEC6E3F"/>
    <w:rsid w:val="507591D4"/>
    <w:rsid w:val="509A5BC1"/>
    <w:rsid w:val="517E213E"/>
    <w:rsid w:val="54139527"/>
    <w:rsid w:val="55D6082A"/>
    <w:rsid w:val="5607CABB"/>
    <w:rsid w:val="56F20F76"/>
    <w:rsid w:val="57CA9A84"/>
    <w:rsid w:val="58C036A6"/>
    <w:rsid w:val="5A1ECB3C"/>
    <w:rsid w:val="5A6DEB1B"/>
    <w:rsid w:val="5AC1BE4A"/>
    <w:rsid w:val="5AC9C85F"/>
    <w:rsid w:val="5BC70FC1"/>
    <w:rsid w:val="5C17161C"/>
    <w:rsid w:val="5DA58BDD"/>
    <w:rsid w:val="5E1C7951"/>
    <w:rsid w:val="5E87CC7D"/>
    <w:rsid w:val="5F17D12B"/>
    <w:rsid w:val="5FCCD6F5"/>
    <w:rsid w:val="5FE40D8F"/>
    <w:rsid w:val="60909E49"/>
    <w:rsid w:val="619686BA"/>
    <w:rsid w:val="6268C513"/>
    <w:rsid w:val="62D970F9"/>
    <w:rsid w:val="63959332"/>
    <w:rsid w:val="644BC3DB"/>
    <w:rsid w:val="6476C610"/>
    <w:rsid w:val="64E533F1"/>
    <w:rsid w:val="65E49DB9"/>
    <w:rsid w:val="662239C1"/>
    <w:rsid w:val="66F78BDB"/>
    <w:rsid w:val="67AAC6CC"/>
    <w:rsid w:val="67FC6917"/>
    <w:rsid w:val="68A4289B"/>
    <w:rsid w:val="6977F774"/>
    <w:rsid w:val="69983978"/>
    <w:rsid w:val="6A5F8EA8"/>
    <w:rsid w:val="6BDED373"/>
    <w:rsid w:val="6C2EB782"/>
    <w:rsid w:val="6C5B4A6C"/>
    <w:rsid w:val="6C7B30C3"/>
    <w:rsid w:val="6CD500AB"/>
    <w:rsid w:val="6DE8B957"/>
    <w:rsid w:val="6E9694B9"/>
    <w:rsid w:val="7021B7E8"/>
    <w:rsid w:val="70A81CEE"/>
    <w:rsid w:val="71BD8849"/>
    <w:rsid w:val="72439FD7"/>
    <w:rsid w:val="7288787D"/>
    <w:rsid w:val="738FD979"/>
    <w:rsid w:val="73BF2BEA"/>
    <w:rsid w:val="7554CE3D"/>
    <w:rsid w:val="767C7F83"/>
    <w:rsid w:val="76A224F8"/>
    <w:rsid w:val="77B51F83"/>
    <w:rsid w:val="77B64F53"/>
    <w:rsid w:val="784017D8"/>
    <w:rsid w:val="79354AC5"/>
    <w:rsid w:val="7989DD05"/>
    <w:rsid w:val="7BF90FE1"/>
    <w:rsid w:val="7C197059"/>
    <w:rsid w:val="7D8D939F"/>
    <w:rsid w:val="7DCD30A5"/>
    <w:rsid w:val="7E1A790A"/>
    <w:rsid w:val="7E1C8E58"/>
    <w:rsid w:val="7EF1C42A"/>
    <w:rsid w:val="7FAC11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97B9FB27-0DC0-4B60-AAC4-AE80C5B6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eastAsiaTheme="majorEastAsia" w:hAnsiTheme="majorHAnsi"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eastAsiaTheme="majorEastAsia" w:hAnsiTheme="majorHAnsi"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eastAsiaTheme="majorEastAsia" w:hAnsiTheme="majorHAnsi"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eastAsiaTheme="majorEastAsia" w:hAnsiTheme="majorHAnsi" w:cstheme="majorBidi"/>
      <w:color w:val="1442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numPr>
        <w:numId w:val="3"/>
      </w:numPr>
      <w:tabs>
        <w:tab w:val="left" w:pos="284"/>
      </w:tabs>
      <w:contextualSpacing w:val="0"/>
    </w:pPr>
  </w:style>
  <w:style w:type="numbering" w:customStyle="1" w:styleId="CurrentList1">
    <w:name w:val="Current List1"/>
    <w:uiPriority w:val="99"/>
    <w:rsid w:val="00876CFF"/>
    <w:pPr>
      <w:numPr>
        <w:numId w:val="1"/>
      </w:numPr>
    </w:pPr>
  </w:style>
  <w:style w:type="character" w:customStyle="1" w:styleId="Heading1Char">
    <w:name w:val="Heading 1 Char"/>
    <w:basedOn w:val="DefaultParagraphFont"/>
    <w:link w:val="Heading1"/>
    <w:uiPriority w:val="9"/>
    <w:rsid w:val="008050A3"/>
    <w:rPr>
      <w:b/>
      <w:bCs/>
      <w:color w:val="288647"/>
      <w:sz w:val="28"/>
      <w:szCs w:val="28"/>
    </w:rPr>
  </w:style>
  <w:style w:type="character" w:customStyle="1" w:styleId="Heading2Char">
    <w:name w:val="Heading 2 Char"/>
    <w:basedOn w:val="DefaultParagraphFont"/>
    <w:link w:val="Heading2"/>
    <w:uiPriority w:val="9"/>
    <w:rsid w:val="00731227"/>
    <w:rPr>
      <w:b/>
      <w:bCs/>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2"/>
      </w:numPr>
    </w:pPr>
  </w:style>
  <w:style w:type="paragraph" w:customStyle="1" w:styleId="Heading2Islington">
    <w:name w:val="Heading 2 (Islington)"/>
    <w:basedOn w:val="Heading2"/>
    <w:next w:val="BodytextIslington"/>
    <w:qFormat/>
    <w:rsid w:val="00600411"/>
    <w:rPr>
      <w:b w:val="0"/>
      <w:sz w:val="40"/>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4"/>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customStyle="1" w:styleId="paragraph">
    <w:name w:val="paragraph"/>
    <w:basedOn w:val="Normal"/>
    <w:rsid w:val="008A6B8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A6B83"/>
  </w:style>
  <w:style w:type="character" w:customStyle="1" w:styleId="eop">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customStyle="1" w:styleId="CommentSubjectChar">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 w:type="paragraph" w:customStyle="1" w:styleId="Default">
    <w:name w:val="Default"/>
    <w:rsid w:val="00373CEB"/>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6602dd64c65a282966bccc6092122886">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113f6dbfa2c283f158ba3ca53c336887"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f85e2b9f-2abf-46b5-8165-c4081e2a6ff1">Form</Typeofdocument>
    <Keyaudience xmlns="f85e2b9f-2abf-46b5-8165-c4081e2a6ff1">Manager</Keyaudience>
    <izziRecordURL xmlns="f85e2b9f-2abf-46b5-8165-c4081e2a6ff1" xsi:nil="true"/>
    <izziCreatedBy xmlns="f85e2b9f-2abf-46b5-8165-c4081e2a6ff1" xsi:nil="true"/>
    <Category1 xmlns="f85e2b9f-2abf-46b5-8165-c4081e2a6ff1">
      <Value>Job Description</Value>
    </Category1>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Value>Recruitment and careers</Value>
    </Theme>
    <TaxCatchAll xmlns="ae8eda8c-7784-43e3-a806-b3b111f2b9e9" xsi:nil="true"/>
    <lcf76f155ced4ddcb4097134ff3c332f xmlns="f85e2b9f-2abf-46b5-8165-c4081e2a6f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49FAC-8BC5-4EB1-BFDF-1A73D5DDD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f85e2b9f-2abf-46b5-8165-c4081e2a6ff1"/>
    <ds:schemaRef ds:uri="ae8eda8c-7784-43e3-a806-b3b111f2b9e9"/>
  </ds:schemaRefs>
</ds:datastoreItem>
</file>

<file path=customXml/itemProps4.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 for PDF</Template>
  <TotalTime>1</TotalTime>
  <Pages>8</Pages>
  <Words>1682</Words>
  <Characters>10318</Characters>
  <Application>Microsoft Office Word</Application>
  <DocSecurity>0</DocSecurity>
  <Lines>258</Lines>
  <Paragraphs>133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Shepherd, Alexandra</dc:creator>
  <cp:keywords/>
  <dc:description/>
  <cp:lastModifiedBy>Lara Omotayo</cp:lastModifiedBy>
  <cp:revision>2</cp:revision>
  <dcterms:created xsi:type="dcterms:W3CDTF">2026-03-10T16:37:00Z</dcterms:created>
  <dcterms:modified xsi:type="dcterms:W3CDTF">2026-03-10T16:37:00Z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y fmtid="{D5CDD505-2E9C-101B-9397-08002B2CF9AE}" pid="22" name="docLang">
    <vt:lpwstr>en</vt:lpwstr>
  </property>
</Properties>
</file>