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48E08814" w14:textId="72049F89" w:rsidR="005000EC" w:rsidRPr="005000EC" w:rsidRDefault="00ED5A19" w:rsidP="00714613">
      <w:pPr>
        <w:pStyle w:val="Heading2"/>
      </w:pPr>
      <w:r>
        <w:t>Job title</w:t>
      </w:r>
      <w:r w:rsidR="005000EC">
        <w:t>:</w:t>
      </w:r>
      <w:r w:rsidR="005000EC" w:rsidRPr="005000EC">
        <w:rPr>
          <w:rFonts w:ascii="Segoe UI" w:eastAsia="Times New Roman" w:hAnsi="Segoe UI" w:cs="Segoe UI"/>
          <w:sz w:val="21"/>
          <w:szCs w:val="21"/>
        </w:rPr>
        <w:t xml:space="preserve"> </w:t>
      </w:r>
      <w:r w:rsidR="005000EC" w:rsidRPr="005000EC">
        <w:t>Adult Social Care Social Worker</w:t>
      </w:r>
    </w:p>
    <w:p w14:paraId="3E6BA9D8" w14:textId="77777777" w:rsidR="005000EC" w:rsidRPr="005000EC" w:rsidRDefault="009C17D5" w:rsidP="005000EC">
      <w:pPr>
        <w:pStyle w:val="BulletsIslington"/>
        <w:numPr>
          <w:ilvl w:val="0"/>
          <w:numId w:val="19"/>
        </w:numPr>
      </w:pPr>
      <w:r>
        <w:t>Grade:</w:t>
      </w:r>
      <w:r>
        <w:tab/>
      </w:r>
      <w:r>
        <w:tab/>
      </w:r>
      <w:r w:rsidR="005000EC" w:rsidRPr="005000EC">
        <w:t>SO2 – PO3</w:t>
      </w:r>
    </w:p>
    <w:p w14:paraId="52C1C613" w14:textId="77777777" w:rsidR="005000EC" w:rsidRPr="005000EC" w:rsidRDefault="009C17D5" w:rsidP="005000EC">
      <w:pPr>
        <w:pStyle w:val="BulletsIslington"/>
        <w:numPr>
          <w:ilvl w:val="0"/>
          <w:numId w:val="19"/>
        </w:numPr>
      </w:pPr>
      <w:r w:rsidRPr="00E52824">
        <w:t>Reports to:</w:t>
      </w:r>
      <w:r w:rsidR="00F73847" w:rsidRPr="00E52824">
        <w:tab/>
      </w:r>
      <w:r w:rsidR="005000EC" w:rsidRPr="005000EC">
        <w:t>Senior Practitioner / Team Manager</w:t>
      </w:r>
    </w:p>
    <w:p w14:paraId="4A5C1380" w14:textId="3E4A84C8" w:rsidR="005000EC" w:rsidRPr="005000EC" w:rsidRDefault="009C17D5" w:rsidP="005000EC">
      <w:pPr>
        <w:pStyle w:val="BulletsIslington"/>
        <w:numPr>
          <w:ilvl w:val="0"/>
          <w:numId w:val="19"/>
        </w:numPr>
      </w:pPr>
      <w:r w:rsidRPr="00E52824">
        <w:t>Direct reports:</w:t>
      </w:r>
      <w:r w:rsidR="005000EC" w:rsidRPr="005000EC">
        <w:rPr>
          <w:rFonts w:ascii="Segoe UI" w:eastAsia="Times New Roman" w:hAnsi="Segoe UI" w:cs="Segoe UI"/>
          <w:sz w:val="21"/>
          <w:szCs w:val="21"/>
        </w:rPr>
        <w:t xml:space="preserve"> </w:t>
      </w:r>
      <w:r w:rsidR="005000EC" w:rsidRPr="005000EC">
        <w:t>Potential line management of 1–2 staff</w:t>
      </w:r>
    </w:p>
    <w:p w14:paraId="14AF5723" w14:textId="77777777" w:rsidR="005000EC" w:rsidRPr="005000EC" w:rsidRDefault="009C17D5" w:rsidP="005000EC">
      <w:pPr>
        <w:pStyle w:val="BulletsIslington"/>
        <w:numPr>
          <w:ilvl w:val="0"/>
          <w:numId w:val="19"/>
        </w:numPr>
      </w:pPr>
      <w:r w:rsidRPr="00E52824">
        <w:t>Your team:</w:t>
      </w:r>
      <w:r w:rsidR="00F73847" w:rsidRPr="00E52824">
        <w:tab/>
      </w:r>
      <w:r w:rsidR="005000EC" w:rsidRPr="005000EC">
        <w:t>Various (Adult Social Care teams)</w:t>
      </w:r>
    </w:p>
    <w:p w14:paraId="10E65E83" w14:textId="5FC3FF5D" w:rsidR="005000EC" w:rsidRPr="005000EC" w:rsidRDefault="009C17D5" w:rsidP="005000EC">
      <w:pPr>
        <w:pStyle w:val="BulletsIslington"/>
        <w:numPr>
          <w:ilvl w:val="0"/>
          <w:numId w:val="19"/>
        </w:numPr>
      </w:pPr>
      <w:r w:rsidRPr="00E52824">
        <w:t>Service area:</w:t>
      </w:r>
      <w:r w:rsidR="00F73847" w:rsidRPr="00E52824">
        <w:tab/>
      </w:r>
      <w:r w:rsidR="0021471E">
        <w:t>ILDP/</w:t>
      </w:r>
      <w:r w:rsidR="005000EC" w:rsidRPr="005000EC">
        <w:t>Adult Social Care</w:t>
      </w:r>
    </w:p>
    <w:p w14:paraId="137FEC5E" w14:textId="50E4C8BE" w:rsidR="005362E2" w:rsidRPr="005000EC" w:rsidRDefault="009C17D5" w:rsidP="00FE044D">
      <w:pPr>
        <w:pStyle w:val="BulletsIslington"/>
        <w:numPr>
          <w:ilvl w:val="0"/>
          <w:numId w:val="19"/>
        </w:numPr>
        <w:spacing w:before="0" w:after="0"/>
        <w:rPr>
          <w:sz w:val="2"/>
          <w:szCs w:val="2"/>
        </w:rPr>
      </w:pPr>
      <w:r>
        <w:t xml:space="preserve">Directorate: </w:t>
      </w:r>
      <w:r>
        <w:tab/>
      </w:r>
      <w:r w:rsidR="005000EC" w:rsidRPr="005000EC">
        <w:t>Health and Social Care</w:t>
      </w:r>
    </w:p>
    <w:p w14:paraId="0D98C405" w14:textId="77777777" w:rsidR="005000EC" w:rsidRDefault="005000EC" w:rsidP="005000EC">
      <w:pPr>
        <w:pStyle w:val="BulletsIslington"/>
        <w:spacing w:before="0" w:after="0"/>
        <w:rPr>
          <w:sz w:val="2"/>
          <w:szCs w:val="2"/>
        </w:rPr>
      </w:pPr>
    </w:p>
    <w:p w14:paraId="4BE9BA98" w14:textId="77777777" w:rsidR="005000EC" w:rsidRDefault="005000EC" w:rsidP="005000EC">
      <w:pPr>
        <w:pStyle w:val="BulletsIslington"/>
        <w:spacing w:before="0" w:after="0"/>
        <w:rPr>
          <w:sz w:val="2"/>
          <w:szCs w:val="2"/>
        </w:rPr>
      </w:pPr>
    </w:p>
    <w:p w14:paraId="2DE9ED13" w14:textId="77777777" w:rsidR="005000EC" w:rsidRDefault="005000EC" w:rsidP="005000EC">
      <w:pPr>
        <w:pStyle w:val="BulletsIslington"/>
        <w:spacing w:before="0" w:after="0"/>
        <w:rPr>
          <w:sz w:val="2"/>
          <w:szCs w:val="2"/>
        </w:rPr>
      </w:pPr>
    </w:p>
    <w:p w14:paraId="546C320B" w14:textId="77777777" w:rsidR="005000EC" w:rsidRDefault="005000EC" w:rsidP="005000EC">
      <w:pPr>
        <w:pStyle w:val="BulletsIslington"/>
        <w:spacing w:before="0" w:after="0"/>
        <w:rPr>
          <w:sz w:val="2"/>
          <w:szCs w:val="2"/>
        </w:rPr>
      </w:pPr>
    </w:p>
    <w:p w14:paraId="110DFE0E" w14:textId="77777777" w:rsidR="005000EC" w:rsidRDefault="005000EC" w:rsidP="005000EC">
      <w:pPr>
        <w:pStyle w:val="BulletsIslington"/>
        <w:spacing w:before="0" w:after="0"/>
        <w:rPr>
          <w:sz w:val="2"/>
          <w:szCs w:val="2"/>
        </w:rPr>
      </w:pPr>
    </w:p>
    <w:p w14:paraId="5C838D87" w14:textId="77777777" w:rsidR="005000EC" w:rsidRDefault="005000EC" w:rsidP="005000EC">
      <w:pPr>
        <w:pStyle w:val="BulletsIslington"/>
        <w:spacing w:before="0" w:after="0"/>
        <w:rPr>
          <w:sz w:val="2"/>
          <w:szCs w:val="2"/>
        </w:rPr>
      </w:pPr>
    </w:p>
    <w:p w14:paraId="54400C44" w14:textId="77777777" w:rsidR="005000EC" w:rsidRDefault="005000EC" w:rsidP="005000EC">
      <w:pPr>
        <w:pStyle w:val="BulletsIslington"/>
        <w:spacing w:before="0" w:after="0"/>
        <w:rPr>
          <w:sz w:val="2"/>
          <w:szCs w:val="2"/>
        </w:rPr>
      </w:pPr>
    </w:p>
    <w:p w14:paraId="407DDB8A" w14:textId="77777777" w:rsidR="005000EC" w:rsidRDefault="005000EC" w:rsidP="005000EC">
      <w:pPr>
        <w:pStyle w:val="BulletsIslington"/>
        <w:spacing w:before="0" w:after="0"/>
        <w:rPr>
          <w:sz w:val="2"/>
          <w:szCs w:val="2"/>
        </w:rPr>
      </w:pPr>
    </w:p>
    <w:p w14:paraId="638DF8C1" w14:textId="77777777" w:rsidR="005000EC" w:rsidRDefault="005000EC" w:rsidP="005000EC">
      <w:pPr>
        <w:pStyle w:val="BulletsIslington"/>
        <w:spacing w:before="0" w:after="0"/>
        <w:rPr>
          <w:sz w:val="2"/>
          <w:szCs w:val="2"/>
        </w:rPr>
      </w:pPr>
    </w:p>
    <w:p w14:paraId="34251206" w14:textId="77777777" w:rsidR="005000EC" w:rsidRDefault="005000EC" w:rsidP="005000EC">
      <w:pPr>
        <w:pStyle w:val="BulletsIslington"/>
        <w:spacing w:before="0" w:after="0"/>
        <w:rPr>
          <w:sz w:val="2"/>
          <w:szCs w:val="2"/>
        </w:rPr>
      </w:pPr>
    </w:p>
    <w:p w14:paraId="337EFB31" w14:textId="77777777" w:rsidR="005000EC" w:rsidRDefault="005000EC" w:rsidP="005000EC">
      <w:pPr>
        <w:pStyle w:val="BulletsIslington"/>
        <w:spacing w:before="0" w:after="0"/>
        <w:rPr>
          <w:sz w:val="2"/>
          <w:szCs w:val="2"/>
        </w:rPr>
      </w:pPr>
    </w:p>
    <w:p w14:paraId="63926772" w14:textId="77777777" w:rsidR="005000EC" w:rsidRDefault="005000EC" w:rsidP="005000EC">
      <w:pPr>
        <w:pStyle w:val="BulletsIslington"/>
        <w:spacing w:before="0" w:after="0"/>
        <w:rPr>
          <w:sz w:val="2"/>
          <w:szCs w:val="2"/>
        </w:rPr>
      </w:pPr>
    </w:p>
    <w:p w14:paraId="081CEB5C" w14:textId="77777777" w:rsidR="005000EC" w:rsidRDefault="005000EC" w:rsidP="005000EC">
      <w:pPr>
        <w:pStyle w:val="BulletsIslington"/>
        <w:spacing w:before="0" w:after="0"/>
        <w:rPr>
          <w:sz w:val="2"/>
          <w:szCs w:val="2"/>
        </w:rPr>
      </w:pPr>
    </w:p>
    <w:p w14:paraId="7086826A" w14:textId="77777777" w:rsidR="005000EC" w:rsidRDefault="005000EC" w:rsidP="005000EC">
      <w:pPr>
        <w:pStyle w:val="BulletsIslington"/>
        <w:spacing w:before="0" w:after="0"/>
        <w:rPr>
          <w:sz w:val="2"/>
          <w:szCs w:val="2"/>
        </w:rPr>
      </w:pPr>
    </w:p>
    <w:p w14:paraId="622A567C" w14:textId="77777777" w:rsidR="005000EC" w:rsidRDefault="005000EC" w:rsidP="005000EC">
      <w:pPr>
        <w:pStyle w:val="BulletsIslington"/>
        <w:spacing w:before="0" w:after="0"/>
        <w:rPr>
          <w:sz w:val="2"/>
          <w:szCs w:val="2"/>
        </w:rPr>
      </w:pPr>
    </w:p>
    <w:p w14:paraId="225827B8" w14:textId="77777777" w:rsidR="005000EC" w:rsidRDefault="005000EC" w:rsidP="005000EC">
      <w:pPr>
        <w:pStyle w:val="BulletsIslington"/>
        <w:spacing w:before="0" w:after="0"/>
        <w:rPr>
          <w:sz w:val="2"/>
          <w:szCs w:val="2"/>
        </w:rPr>
      </w:pPr>
    </w:p>
    <w:p w14:paraId="1C75B68B" w14:textId="77777777" w:rsidR="005000EC" w:rsidRDefault="005000EC" w:rsidP="005000EC">
      <w:pPr>
        <w:pStyle w:val="BulletsIslington"/>
        <w:spacing w:before="0" w:after="0"/>
        <w:rPr>
          <w:sz w:val="2"/>
          <w:szCs w:val="2"/>
        </w:rPr>
      </w:pPr>
    </w:p>
    <w:p w14:paraId="7D367077" w14:textId="77777777" w:rsidR="005000EC" w:rsidRDefault="005000EC" w:rsidP="005000EC">
      <w:pPr>
        <w:pStyle w:val="BulletsIslington"/>
        <w:spacing w:before="0" w:after="0"/>
        <w:rPr>
          <w:sz w:val="2"/>
          <w:szCs w:val="2"/>
        </w:rPr>
      </w:pPr>
    </w:p>
    <w:p w14:paraId="1A87B7A0" w14:textId="77777777" w:rsidR="005000EC" w:rsidRDefault="005000EC" w:rsidP="005000EC">
      <w:pPr>
        <w:pStyle w:val="BulletsIslington"/>
        <w:spacing w:before="0" w:after="0"/>
        <w:rPr>
          <w:sz w:val="2"/>
          <w:szCs w:val="2"/>
        </w:rPr>
      </w:pPr>
    </w:p>
    <w:p w14:paraId="78CB8DBE" w14:textId="77777777" w:rsidR="005000EC" w:rsidRPr="005000EC" w:rsidRDefault="005000EC" w:rsidP="005000EC">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3A73F69E"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3F3E7610" w:rsidR="009711FF" w:rsidRDefault="00843870" w:rsidP="1639A78D">
            <w:pPr>
              <w:pStyle w:val="BodytextIslington"/>
            </w:pPr>
            <w:r>
              <w:t>Workstyle: Frontline</w:t>
            </w:r>
            <w:r w:rsidR="009711FF">
              <w:t xml:space="preserve"> </w:t>
            </w:r>
            <w:r w:rsidR="005000EC">
              <w:t>(</w:t>
            </w:r>
            <w:r w:rsidR="005000EC" w:rsidRPr="005000EC">
              <w:t xml:space="preserve">regular contact with residents and some on-site </w:t>
            </w:r>
            <w:r w:rsidR="0021471E" w:rsidRPr="005000EC">
              <w:t>working)</w:t>
            </w:r>
            <w:r w:rsidR="0021471E" w:rsidRPr="005000EC">
              <w:rPr>
                <w:i/>
                <w:iCs/>
              </w:rPr>
              <w:t xml:space="preserve"> (</w:t>
            </w:r>
            <w:r w:rsidR="00E326C0">
              <w:rPr>
                <w:i/>
                <w:iCs/>
              </w:rPr>
              <w:t>office attendance minimum two days a week to attend team meetings and meeting with clients and families</w:t>
            </w:r>
            <w:r w:rsidR="005000EC" w:rsidRPr="005000EC">
              <w:rPr>
                <w:i/>
                <w:iCs/>
              </w:rPr>
              <w:t>)</w:t>
            </w:r>
          </w:p>
          <w:p w14:paraId="2B52D4D9" w14:textId="78CF5437" w:rsidR="009711FF" w:rsidRDefault="009711FF" w:rsidP="009711FF">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p w14:paraId="208F3296" w14:textId="746D5532" w:rsidR="009711FF" w:rsidRDefault="00E573D2" w:rsidP="1639A78D">
            <w:pPr>
              <w:pStyle w:val="BodytextIslington"/>
            </w:pPr>
            <w:r>
              <w:t xml:space="preserve">Workstyle: </w:t>
            </w:r>
            <w:r w:rsidR="00843870">
              <w:t>Front facing</w:t>
            </w:r>
            <w:r w:rsidR="009711FF">
              <w:t xml:space="preserve"> (High presence, </w:t>
            </w:r>
            <w:r w:rsidR="00E326C0">
              <w:t xml:space="preserve">two </w:t>
            </w:r>
            <w:r w:rsidR="009711FF">
              <w:t>days a week)</w:t>
            </w:r>
          </w:p>
          <w:p w14:paraId="43EB6B05" w14:textId="66E99391" w:rsidR="00E573D2" w:rsidRDefault="009711FF" w:rsidP="00E326C0">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FB2EC5" w14:paraId="7EDA1153" w14:textId="77777777" w:rsidTr="2F303D0D">
        <w:trPr>
          <w:trHeight w:val="300"/>
        </w:trPr>
        <w:tc>
          <w:tcPr>
            <w:tcW w:w="10188" w:type="dxa"/>
          </w:tcPr>
          <w:p w14:paraId="71344F7B" w14:textId="46599611" w:rsidR="00FB2EC5" w:rsidRDefault="00FB2EC5" w:rsidP="00FB2EC5">
            <w:pPr>
              <w:pStyle w:val="BodytextIslington"/>
            </w:pPr>
            <w:r>
              <w:t>This post requires a DBS check at the appropriate level (Enhanced with Barring/Enhanced</w:t>
            </w:r>
            <w:r w:rsidR="005000EC">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lastRenderedPageBreak/>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A5054F5" w14:textId="77777777" w:rsidR="007B6171" w:rsidRDefault="007B6171" w:rsidP="00175B58">
      <w:pPr>
        <w:pStyle w:val="Heading2"/>
        <w:rPr>
          <w:bCs w:val="0"/>
          <w:sz w:val="24"/>
        </w:rPr>
      </w:pPr>
      <w:r w:rsidRPr="007B6171">
        <w:rPr>
          <w:bCs w:val="0"/>
          <w:sz w:val="24"/>
        </w:rPr>
        <w:t>As a Social Worker in Adult Social Care, you will deliver statutory duties under the Care Act and Mental Capacity Act, using a strengths-based and person-centred approach. You will work collaboratively with residents, carers, professionals, and community networks to maximise independence, prevent or delay need for services, and improve outcomes. The role involves assessment, care planning, safeguarding, and multi-disciplinary working within a fast-paced environment focused on delivering high-quality services and supporting residents to live independently.</w:t>
      </w:r>
    </w:p>
    <w:p w14:paraId="48D20B5E" w14:textId="457450E6" w:rsidR="00175B58" w:rsidRDefault="00175B58" w:rsidP="00175B58">
      <w:pPr>
        <w:pStyle w:val="Heading2"/>
      </w:pPr>
      <w:r>
        <w:t>Key responsibilities</w:t>
      </w:r>
    </w:p>
    <w:p w14:paraId="0DE86E59" w14:textId="27994DA3" w:rsidR="007B6171" w:rsidRPr="007B6171" w:rsidRDefault="007B6171" w:rsidP="007B6171">
      <w:pPr>
        <w:pStyle w:val="Heading3"/>
        <w:rPr>
          <w:rFonts w:asciiTheme="minorHAnsi" w:eastAsiaTheme="minorHAnsi" w:hAnsiTheme="minorHAnsi" w:cstheme="minorBidi"/>
          <w:sz w:val="24"/>
        </w:rPr>
      </w:pPr>
      <w:r w:rsidRPr="007B6171">
        <w:rPr>
          <w:rFonts w:asciiTheme="minorHAnsi" w:eastAsiaTheme="minorHAnsi" w:hAnsiTheme="minorHAnsi" w:cstheme="minorBidi"/>
          <w:sz w:val="24"/>
        </w:rPr>
        <w:t>Leadership</w:t>
      </w:r>
    </w:p>
    <w:p w14:paraId="28DDFACA" w14:textId="77777777" w:rsidR="007B6171" w:rsidRPr="007B6171" w:rsidRDefault="007B6171" w:rsidP="007B6171">
      <w:pPr>
        <w:pStyle w:val="Heading3"/>
        <w:numPr>
          <w:ilvl w:val="0"/>
          <w:numId w:val="5"/>
        </w:numPr>
        <w:rPr>
          <w:rFonts w:asciiTheme="minorHAnsi" w:eastAsiaTheme="minorHAnsi" w:hAnsiTheme="minorHAnsi" w:cstheme="minorBidi"/>
          <w:sz w:val="24"/>
        </w:rPr>
      </w:pPr>
      <w:r w:rsidRPr="007B6171">
        <w:rPr>
          <w:rFonts w:asciiTheme="minorHAnsi" w:eastAsiaTheme="minorHAnsi" w:hAnsiTheme="minorHAnsi" w:cstheme="minorBidi"/>
          <w:sz w:val="24"/>
        </w:rPr>
        <w:t>Promote and model collaborative, strengths-based practice</w:t>
      </w:r>
    </w:p>
    <w:p w14:paraId="3F1F1C9B" w14:textId="77777777" w:rsidR="007B6171" w:rsidRDefault="007B6171" w:rsidP="007B6171">
      <w:pPr>
        <w:pStyle w:val="Heading3"/>
        <w:numPr>
          <w:ilvl w:val="0"/>
          <w:numId w:val="5"/>
        </w:numPr>
        <w:rPr>
          <w:rFonts w:asciiTheme="minorHAnsi" w:eastAsiaTheme="minorHAnsi" w:hAnsiTheme="minorHAnsi" w:cstheme="minorBidi"/>
          <w:sz w:val="24"/>
        </w:rPr>
      </w:pPr>
      <w:r w:rsidRPr="007B6171">
        <w:rPr>
          <w:rFonts w:asciiTheme="minorHAnsi" w:eastAsiaTheme="minorHAnsi" w:hAnsiTheme="minorHAnsi" w:cstheme="minorBidi"/>
          <w:sz w:val="24"/>
        </w:rPr>
        <w:t>Contribute to positive cultural change and empower colleagues, residents, and carers</w:t>
      </w:r>
    </w:p>
    <w:p w14:paraId="104F6B44" w14:textId="6F66357E" w:rsidR="00F00111" w:rsidRDefault="00F00111" w:rsidP="007B617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0F12BE20" w14:textId="52817859" w:rsidR="007B6171" w:rsidRDefault="007B6171" w:rsidP="007B6171">
      <w:pPr>
        <w:pStyle w:val="ListParagraph"/>
        <w:numPr>
          <w:ilvl w:val="0"/>
          <w:numId w:val="23"/>
        </w:numPr>
        <w:spacing w:before="0" w:after="0"/>
      </w:pPr>
      <w:r>
        <w:t>Undertake Mental Capacity Assessments and Best Interest decisions</w:t>
      </w:r>
      <w:r w:rsidR="00954FB8">
        <w:t>.</w:t>
      </w:r>
    </w:p>
    <w:p w14:paraId="5D1477C3" w14:textId="2B64BBB2" w:rsidR="007B6171" w:rsidRDefault="007B6171" w:rsidP="007B6171">
      <w:pPr>
        <w:pStyle w:val="ListParagraph"/>
        <w:numPr>
          <w:ilvl w:val="0"/>
          <w:numId w:val="23"/>
        </w:numPr>
        <w:spacing w:before="0" w:after="0"/>
      </w:pPr>
      <w:r>
        <w:t>Maintain accurate, timely records using IT systems</w:t>
      </w:r>
      <w:r w:rsidR="00954FB8">
        <w:t>.</w:t>
      </w:r>
    </w:p>
    <w:p w14:paraId="75435F22" w14:textId="77777777" w:rsidR="007B6171" w:rsidRDefault="007B6171" w:rsidP="007B6171">
      <w:pPr>
        <w:pStyle w:val="ListParagraph"/>
        <w:numPr>
          <w:ilvl w:val="0"/>
          <w:numId w:val="23"/>
        </w:numPr>
        <w:spacing w:before="0" w:after="0"/>
      </w:pPr>
      <w:r>
        <w:t>Ensure compliance with GDPR, Health &amp; Safety, and equality policies</w:t>
      </w:r>
    </w:p>
    <w:p w14:paraId="11053F47" w14:textId="2086CFA0" w:rsidR="00954FB8" w:rsidRDefault="00954FB8" w:rsidP="007B6171">
      <w:pPr>
        <w:pStyle w:val="ListParagraph"/>
        <w:numPr>
          <w:ilvl w:val="0"/>
          <w:numId w:val="23"/>
        </w:numPr>
        <w:spacing w:before="0" w:after="0"/>
      </w:pPr>
      <w:r>
        <w:t>Continued Health Care</w:t>
      </w:r>
      <w:r w:rsidR="00E326C0">
        <w:t xml:space="preserve"> </w:t>
      </w:r>
      <w:r>
        <w:t>(CHC) guidance to be followed where applicable.</w:t>
      </w:r>
    </w:p>
    <w:p w14:paraId="0946A5FC" w14:textId="4E57FCB7" w:rsidR="00E326C0" w:rsidRDefault="00E326C0" w:rsidP="007B6171">
      <w:pPr>
        <w:pStyle w:val="ListParagraph"/>
        <w:numPr>
          <w:ilvl w:val="0"/>
          <w:numId w:val="23"/>
        </w:numPr>
        <w:spacing w:before="0" w:after="0"/>
      </w:pPr>
      <w:r>
        <w:t>Complete support plans for client who are entitled to aftercare support under S.117 of the Mental Health Act.</w:t>
      </w:r>
    </w:p>
    <w:p w14:paraId="25DB1466" w14:textId="4BF2E29F" w:rsidR="00714613" w:rsidRDefault="00714613" w:rsidP="007B6171">
      <w:pPr>
        <w:pStyle w:val="ListParagraph"/>
        <w:numPr>
          <w:ilvl w:val="0"/>
          <w:numId w:val="23"/>
        </w:numPr>
        <w:spacing w:before="0" w:after="0"/>
      </w:pPr>
      <w:r w:rsidRPr="00714613">
        <w:t>Adhere to Social Work England standards</w:t>
      </w:r>
      <w:r w:rsidR="00954FB8">
        <w:t>.</w:t>
      </w:r>
    </w:p>
    <w:p w14:paraId="6C3D5531" w14:textId="77777777" w:rsidR="00E326C0" w:rsidRDefault="00E326C0" w:rsidP="00E326C0">
      <w:pPr>
        <w:pStyle w:val="ListParagraph"/>
        <w:spacing w:before="0" w:after="0"/>
      </w:pPr>
    </w:p>
    <w:p w14:paraId="4DCF9EF0" w14:textId="77777777" w:rsidR="007B6171" w:rsidRPr="00714613" w:rsidRDefault="007B6171" w:rsidP="00714613">
      <w:pPr>
        <w:spacing w:before="0" w:after="0"/>
        <w:rPr>
          <w:b/>
          <w:bCs/>
        </w:rPr>
      </w:pPr>
      <w:r w:rsidRPr="00714613">
        <w:rPr>
          <w:b/>
          <w:bCs/>
        </w:rPr>
        <w:t>Service Delivery</w:t>
      </w:r>
    </w:p>
    <w:p w14:paraId="31112964" w14:textId="77777777" w:rsidR="007B6171" w:rsidRPr="007B6171" w:rsidRDefault="007B6171" w:rsidP="007B6171">
      <w:pPr>
        <w:pStyle w:val="ListParagraph"/>
        <w:numPr>
          <w:ilvl w:val="0"/>
          <w:numId w:val="23"/>
        </w:numPr>
        <w:spacing w:before="0" w:after="0"/>
      </w:pPr>
      <w:r w:rsidRPr="007B6171">
        <w:t>Carry out assessments, reviews, and support planning in line with the Care Act</w:t>
      </w:r>
    </w:p>
    <w:p w14:paraId="7A6DB0C0" w14:textId="77777777" w:rsidR="007B6171" w:rsidRPr="007B6171" w:rsidRDefault="007B6171" w:rsidP="007B6171">
      <w:pPr>
        <w:pStyle w:val="ListParagraph"/>
        <w:numPr>
          <w:ilvl w:val="0"/>
          <w:numId w:val="23"/>
        </w:numPr>
        <w:spacing w:before="0" w:after="0"/>
      </w:pPr>
      <w:r w:rsidRPr="007B6171">
        <w:t>Deliver strengths-based interventions and early prevention</w:t>
      </w:r>
    </w:p>
    <w:p w14:paraId="5D22A445" w14:textId="77777777" w:rsidR="007B6171" w:rsidRPr="007B6171" w:rsidRDefault="007B6171" w:rsidP="007B6171">
      <w:pPr>
        <w:pStyle w:val="ListParagraph"/>
        <w:numPr>
          <w:ilvl w:val="0"/>
          <w:numId w:val="23"/>
        </w:numPr>
        <w:spacing w:before="0" w:after="0"/>
      </w:pPr>
      <w:r w:rsidRPr="007B6171">
        <w:t>Support access to community resources, equipment, and services</w:t>
      </w:r>
    </w:p>
    <w:p w14:paraId="1504C1E9" w14:textId="077887F4" w:rsidR="007B6171" w:rsidRPr="007B6171" w:rsidRDefault="007B6171" w:rsidP="007B6171">
      <w:pPr>
        <w:pStyle w:val="ListParagraph"/>
        <w:numPr>
          <w:ilvl w:val="0"/>
          <w:numId w:val="23"/>
        </w:numPr>
        <w:spacing w:before="0" w:after="0"/>
      </w:pPr>
      <w:r w:rsidRPr="007B6171">
        <w:t xml:space="preserve">Safeguard adults at risk and complete enquiries and </w:t>
      </w:r>
      <w:r w:rsidR="00E326C0">
        <w:t xml:space="preserve">protection </w:t>
      </w:r>
      <w:r w:rsidRPr="007B6171">
        <w:t>plans</w:t>
      </w:r>
    </w:p>
    <w:p w14:paraId="728FCF20" w14:textId="77777777" w:rsidR="007B6171" w:rsidRPr="007B6171" w:rsidRDefault="007B6171" w:rsidP="007B6171">
      <w:pPr>
        <w:pStyle w:val="ListParagraph"/>
        <w:numPr>
          <w:ilvl w:val="0"/>
          <w:numId w:val="23"/>
        </w:numPr>
        <w:spacing w:before="0" w:after="0"/>
      </w:pPr>
      <w:r w:rsidRPr="007B6171">
        <w:t>Work within multi-disciplinary teams and partnerships</w:t>
      </w:r>
    </w:p>
    <w:p w14:paraId="1209E368" w14:textId="77777777" w:rsidR="007B6171" w:rsidRPr="007B6171" w:rsidRDefault="007B6171" w:rsidP="007B6171">
      <w:pPr>
        <w:pStyle w:val="ListParagraph"/>
        <w:numPr>
          <w:ilvl w:val="0"/>
          <w:numId w:val="23"/>
        </w:numPr>
        <w:spacing w:before="0" w:after="0"/>
      </w:pPr>
      <w:r w:rsidRPr="007B6171">
        <w:t>Participate in duty rota and respond to urgent cases</w:t>
      </w:r>
    </w:p>
    <w:p w14:paraId="2065CC19" w14:textId="77777777" w:rsidR="007B6171" w:rsidRPr="007B6171" w:rsidRDefault="007B6171" w:rsidP="007B6171">
      <w:pPr>
        <w:pStyle w:val="ListParagraph"/>
        <w:numPr>
          <w:ilvl w:val="0"/>
          <w:numId w:val="23"/>
        </w:numPr>
        <w:spacing w:before="0" w:after="0"/>
      </w:pPr>
      <w:r w:rsidRPr="007B6171">
        <w:t>Support carers and promote self-assessment/direct payments</w:t>
      </w:r>
    </w:p>
    <w:p w14:paraId="7C53A136" w14:textId="424FE258" w:rsidR="007B6171" w:rsidRDefault="007B6171" w:rsidP="007B6171">
      <w:pPr>
        <w:pStyle w:val="ListParagraph"/>
        <w:numPr>
          <w:ilvl w:val="0"/>
          <w:numId w:val="23"/>
        </w:numPr>
        <w:spacing w:before="0" w:after="0"/>
      </w:pPr>
      <w:r w:rsidRPr="007B6171">
        <w:t xml:space="preserve">Use a “Think Family” approach and refer to children’s services where </w:t>
      </w:r>
      <w:r w:rsidR="00136F73">
        <w:t xml:space="preserve">applicable </w:t>
      </w:r>
    </w:p>
    <w:p w14:paraId="5CAFB6D7" w14:textId="77777777" w:rsidR="00E326C0" w:rsidRPr="007B6171" w:rsidRDefault="00E326C0" w:rsidP="00E326C0">
      <w:pPr>
        <w:pStyle w:val="ListParagraph"/>
        <w:spacing w:before="0" w:after="0"/>
      </w:pPr>
    </w:p>
    <w:p w14:paraId="2F5C956C" w14:textId="77777777" w:rsidR="007B6171" w:rsidRPr="00714613" w:rsidRDefault="007B6171" w:rsidP="00714613">
      <w:pPr>
        <w:spacing w:before="0" w:after="0"/>
        <w:rPr>
          <w:b/>
          <w:bCs/>
        </w:rPr>
      </w:pPr>
      <w:r w:rsidRPr="00714613">
        <w:rPr>
          <w:b/>
          <w:bCs/>
        </w:rPr>
        <w:t>Team &amp; Professional Development</w:t>
      </w:r>
    </w:p>
    <w:p w14:paraId="0DDD0D01" w14:textId="77777777" w:rsidR="007B6171" w:rsidRPr="007B6171" w:rsidRDefault="007B6171" w:rsidP="007B6171">
      <w:pPr>
        <w:pStyle w:val="ListParagraph"/>
        <w:numPr>
          <w:ilvl w:val="0"/>
          <w:numId w:val="23"/>
        </w:numPr>
        <w:spacing w:before="0" w:after="0"/>
      </w:pPr>
      <w:r w:rsidRPr="007B6171">
        <w:lastRenderedPageBreak/>
        <w:t>Attend meetings, case reviews, and court hearings where required</w:t>
      </w:r>
    </w:p>
    <w:p w14:paraId="74489EC0" w14:textId="77777777" w:rsidR="007B6171" w:rsidRPr="007B6171" w:rsidRDefault="007B6171" w:rsidP="007B6171">
      <w:pPr>
        <w:pStyle w:val="ListParagraph"/>
        <w:numPr>
          <w:ilvl w:val="0"/>
          <w:numId w:val="23"/>
        </w:numPr>
        <w:spacing w:before="0" w:after="0"/>
      </w:pPr>
      <w:r w:rsidRPr="007B6171">
        <w:t>Work collaboratively with legal, housing, and partner services</w:t>
      </w:r>
    </w:p>
    <w:p w14:paraId="20FF1F37" w14:textId="77777777" w:rsidR="007B6171" w:rsidRPr="007B6171" w:rsidRDefault="007B6171" w:rsidP="007B6171">
      <w:pPr>
        <w:pStyle w:val="ListParagraph"/>
        <w:numPr>
          <w:ilvl w:val="0"/>
          <w:numId w:val="23"/>
        </w:numPr>
        <w:spacing w:before="0" w:after="0"/>
      </w:pPr>
      <w:r w:rsidRPr="007B6171">
        <w:t>Meet performance targets and contribute to audits and service improvements</w:t>
      </w:r>
    </w:p>
    <w:p w14:paraId="765D575F" w14:textId="77777777" w:rsidR="007B6171" w:rsidRPr="007B6171" w:rsidRDefault="007B6171" w:rsidP="007B6171">
      <w:pPr>
        <w:pStyle w:val="ListParagraph"/>
        <w:numPr>
          <w:ilvl w:val="0"/>
          <w:numId w:val="23"/>
        </w:numPr>
        <w:spacing w:before="0" w:after="0"/>
      </w:pPr>
      <w:r w:rsidRPr="007B6171">
        <w:t>Participate in supervision, training, and continuous development</w:t>
      </w:r>
    </w:p>
    <w:p w14:paraId="383FE8A7" w14:textId="0E21D3EE" w:rsidR="00492D7C" w:rsidRPr="007B6171" w:rsidRDefault="00492D7C" w:rsidP="007B6171">
      <w:pPr>
        <w:pStyle w:val="ListParagraph"/>
        <w:numPr>
          <w:ilvl w:val="0"/>
          <w:numId w:val="23"/>
        </w:num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6FBC622"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D0431B">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2CFC47F0" w:rsidR="00F2121B" w:rsidRPr="00277255" w:rsidRDefault="00F2121B">
            <w:pPr>
              <w:pStyle w:val="BodytextIslington"/>
            </w:pP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D0431B">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1511132A" w:rsidR="005362E2" w:rsidRPr="00F41E1E" w:rsidRDefault="00E704BF">
            <w:pPr>
              <w:pStyle w:val="BodytextIslington"/>
              <w:rPr>
                <w:rFonts w:cs="Tahoma"/>
                <w:color w:val="000000"/>
                <w:shd w:val="clear" w:color="auto" w:fill="FFFFFF"/>
              </w:rPr>
            </w:pPr>
            <w:r w:rsidRPr="00E704BF">
              <w:rPr>
                <w:rFonts w:cs="Tahoma"/>
                <w:color w:val="000000"/>
                <w:shd w:val="clear" w:color="auto" w:fill="FFFFFF"/>
              </w:rPr>
              <w:t>Diploma or Degree in Social Work and registration with Social Work England, with commitment to CPD</w:t>
            </w:r>
          </w:p>
        </w:tc>
        <w:tc>
          <w:tcPr>
            <w:tcW w:w="2693" w:type="dxa"/>
          </w:tcPr>
          <w:p w14:paraId="23AFD449" w14:textId="38BAF806" w:rsidR="005362E2" w:rsidRDefault="005362E2">
            <w:pPr>
              <w:pStyle w:val="BodytextIslington"/>
              <w:rPr>
                <w:rFonts w:eastAsia="Tahoma" w:cs="Tahoma"/>
              </w:rPr>
            </w:pPr>
            <w:r>
              <w:rPr>
                <w:rFonts w:eastAsia="Tahoma" w:cs="Tahoma"/>
              </w:rPr>
              <w:t>Essential</w:t>
            </w:r>
          </w:p>
        </w:tc>
      </w:tr>
      <w:tr w:rsidR="005362E2" w14:paraId="0B290542" w14:textId="0119CDA4" w:rsidTr="00D0431B">
        <w:trPr>
          <w:cantSplit/>
          <w:trHeight w:val="313"/>
        </w:trPr>
        <w:tc>
          <w:tcPr>
            <w:tcW w:w="846" w:type="dxa"/>
          </w:tcPr>
          <w:p w14:paraId="300D22B7" w14:textId="77C9BFAA" w:rsidR="005362E2" w:rsidRDefault="00E704BF">
            <w:pPr>
              <w:pStyle w:val="BodytextIslington"/>
            </w:pPr>
            <w:r>
              <w:t>2</w:t>
            </w:r>
          </w:p>
        </w:tc>
        <w:tc>
          <w:tcPr>
            <w:tcW w:w="6667" w:type="dxa"/>
          </w:tcPr>
          <w:p w14:paraId="02F996BC" w14:textId="36EC955D" w:rsidR="005362E2" w:rsidRPr="00F41E1E" w:rsidRDefault="00E704BF">
            <w:pPr>
              <w:pStyle w:val="BodytextIslington"/>
              <w:rPr>
                <w:rFonts w:cs="Tahoma"/>
                <w:color w:val="000000"/>
                <w:shd w:val="clear" w:color="auto" w:fill="FFFFFF"/>
              </w:rPr>
            </w:pPr>
            <w:r w:rsidRPr="00E704BF">
              <w:rPr>
                <w:rFonts w:cs="Tahoma"/>
                <w:color w:val="000000"/>
                <w:shd w:val="clear" w:color="auto" w:fill="FFFFFF"/>
              </w:rPr>
              <w:t>Best Interest Assessor qualification or willingness to undertake training</w:t>
            </w:r>
          </w:p>
        </w:tc>
        <w:tc>
          <w:tcPr>
            <w:tcW w:w="2693" w:type="dxa"/>
          </w:tcPr>
          <w:p w14:paraId="3C184C04" w14:textId="0D85D05E" w:rsidR="005362E2" w:rsidRDefault="00E704BF">
            <w:pPr>
              <w:pStyle w:val="BodytextIslington"/>
              <w:rPr>
                <w:rFonts w:eastAsia="Tahoma" w:cs="Tahoma"/>
              </w:rPr>
            </w:pPr>
            <w:r>
              <w:rPr>
                <w:rFonts w:eastAsia="Tahoma" w:cs="Tahoma"/>
              </w:rPr>
              <w:t>Desirable</w:t>
            </w:r>
          </w:p>
        </w:tc>
      </w:tr>
      <w:tr w:rsidR="005362E2" w14:paraId="4BCCAB16" w14:textId="328C9A0F" w:rsidTr="00D0431B">
        <w:trPr>
          <w:cantSplit/>
          <w:trHeight w:val="313"/>
        </w:trPr>
        <w:tc>
          <w:tcPr>
            <w:tcW w:w="846" w:type="dxa"/>
          </w:tcPr>
          <w:p w14:paraId="6AD2156C" w14:textId="4FB0CB0A" w:rsidR="005362E2" w:rsidRDefault="00F2121B">
            <w:pPr>
              <w:pStyle w:val="BodytextIslington"/>
            </w:pPr>
            <w:r>
              <w:t>3</w:t>
            </w:r>
          </w:p>
        </w:tc>
        <w:tc>
          <w:tcPr>
            <w:tcW w:w="6667" w:type="dxa"/>
          </w:tcPr>
          <w:p w14:paraId="188CCECA" w14:textId="41DEA29C" w:rsidR="005362E2" w:rsidRPr="00F41E1E" w:rsidRDefault="00F2121B">
            <w:pPr>
              <w:pStyle w:val="BodytextIslington"/>
              <w:rPr>
                <w:rFonts w:cs="Tahoma"/>
                <w:color w:val="000000"/>
                <w:shd w:val="clear" w:color="auto" w:fill="FFFFFF"/>
              </w:rPr>
            </w:pPr>
            <w:r w:rsidRPr="00F2121B">
              <w:rPr>
                <w:rFonts w:cs="Tahoma"/>
                <w:color w:val="000000"/>
                <w:shd w:val="clear" w:color="auto" w:fill="FFFFFF"/>
              </w:rPr>
              <w:t>Experience of assessing needs and carrying out statutory duties under the Care Act and related legislation</w:t>
            </w:r>
          </w:p>
        </w:tc>
        <w:tc>
          <w:tcPr>
            <w:tcW w:w="2693" w:type="dxa"/>
          </w:tcPr>
          <w:p w14:paraId="6CE5ED47" w14:textId="5A8FF30B" w:rsidR="005362E2" w:rsidRDefault="00F2121B">
            <w:pPr>
              <w:pStyle w:val="BodytextIslington"/>
              <w:rPr>
                <w:rFonts w:eastAsia="Tahoma" w:cs="Tahoma"/>
              </w:rPr>
            </w:pPr>
            <w:r>
              <w:rPr>
                <w:rFonts w:eastAsia="Tahoma" w:cs="Tahoma"/>
              </w:rPr>
              <w:t xml:space="preserve">Essential </w:t>
            </w:r>
          </w:p>
        </w:tc>
      </w:tr>
      <w:tr w:rsidR="55F9FC32" w14:paraId="724FA7F6" w14:textId="77777777" w:rsidTr="00D0431B">
        <w:trPr>
          <w:cantSplit/>
          <w:trHeight w:val="313"/>
        </w:trPr>
        <w:tc>
          <w:tcPr>
            <w:tcW w:w="846" w:type="dxa"/>
          </w:tcPr>
          <w:p w14:paraId="4D42D8F2" w14:textId="5F6BDA17" w:rsidR="55F9FC32" w:rsidRDefault="00F2121B" w:rsidP="55F9FC32">
            <w:pPr>
              <w:pStyle w:val="BodytextIslington"/>
            </w:pPr>
            <w:r>
              <w:t>4</w:t>
            </w:r>
          </w:p>
        </w:tc>
        <w:tc>
          <w:tcPr>
            <w:tcW w:w="6667" w:type="dxa"/>
          </w:tcPr>
          <w:p w14:paraId="2B156EC9" w14:textId="4B18F997" w:rsidR="55F9FC32" w:rsidRDefault="00F2121B" w:rsidP="55F9FC32">
            <w:pPr>
              <w:pStyle w:val="BodytextIslington"/>
              <w:rPr>
                <w:rFonts w:cs="Tahoma"/>
                <w:color w:val="000000" w:themeColor="text1"/>
              </w:rPr>
            </w:pPr>
            <w:r w:rsidRPr="00F2121B">
              <w:rPr>
                <w:rFonts w:cs="Tahoma"/>
                <w:color w:val="000000" w:themeColor="text1"/>
              </w:rPr>
              <w:t>Knowledge and application of key legislation including Care Act, Mental Capacity Act and safeguarding frameworks</w:t>
            </w:r>
          </w:p>
        </w:tc>
        <w:tc>
          <w:tcPr>
            <w:tcW w:w="2693" w:type="dxa"/>
          </w:tcPr>
          <w:p w14:paraId="3452D3CC" w14:textId="32F72548" w:rsidR="55F9FC32" w:rsidRDefault="00F2121B" w:rsidP="55F9FC32">
            <w:pPr>
              <w:pStyle w:val="BodytextIslington"/>
              <w:rPr>
                <w:rFonts w:eastAsia="Tahoma" w:cs="Tahoma"/>
              </w:rPr>
            </w:pPr>
            <w:r>
              <w:rPr>
                <w:rFonts w:eastAsia="Tahoma" w:cs="Tahoma"/>
              </w:rPr>
              <w:t>Essential</w:t>
            </w:r>
          </w:p>
        </w:tc>
      </w:tr>
      <w:tr w:rsidR="00F2121B" w14:paraId="33195A5D" w14:textId="77777777" w:rsidTr="00D0431B">
        <w:trPr>
          <w:cantSplit/>
          <w:trHeight w:val="313"/>
        </w:trPr>
        <w:tc>
          <w:tcPr>
            <w:tcW w:w="846" w:type="dxa"/>
          </w:tcPr>
          <w:p w14:paraId="0F05146B" w14:textId="6EE6BDA5" w:rsidR="00F2121B" w:rsidRDefault="00F2121B" w:rsidP="55F9FC32">
            <w:pPr>
              <w:pStyle w:val="BodytextIslington"/>
            </w:pPr>
            <w:r>
              <w:t>5</w:t>
            </w:r>
          </w:p>
        </w:tc>
        <w:tc>
          <w:tcPr>
            <w:tcW w:w="6667" w:type="dxa"/>
          </w:tcPr>
          <w:p w14:paraId="50ED02AB" w14:textId="5FE062B6" w:rsidR="00F2121B" w:rsidRPr="00F2121B" w:rsidRDefault="00F2121B" w:rsidP="00F2121B">
            <w:pPr>
              <w:pStyle w:val="BodytextIslington"/>
              <w:rPr>
                <w:rFonts w:cs="Tahoma"/>
                <w:color w:val="000000" w:themeColor="text1"/>
              </w:rPr>
            </w:pPr>
            <w:r w:rsidRPr="00F2121B">
              <w:rPr>
                <w:rFonts w:cs="Tahoma"/>
                <w:color w:val="000000" w:themeColor="text1"/>
              </w:rPr>
              <w:t>Experience of working with diverse populations within a local authority or similar setting</w:t>
            </w:r>
          </w:p>
        </w:tc>
        <w:tc>
          <w:tcPr>
            <w:tcW w:w="2693" w:type="dxa"/>
          </w:tcPr>
          <w:p w14:paraId="234FA8A0" w14:textId="77777777" w:rsidR="00F2121B" w:rsidRDefault="00F2121B" w:rsidP="55F9FC32">
            <w:pPr>
              <w:pStyle w:val="BodytextIslington"/>
              <w:rPr>
                <w:rFonts w:eastAsia="Tahoma" w:cs="Tahoma"/>
              </w:rPr>
            </w:pPr>
            <w:r>
              <w:rPr>
                <w:rFonts w:eastAsia="Tahoma" w:cs="Tahoma"/>
              </w:rPr>
              <w:t xml:space="preserve">Essential </w:t>
            </w:r>
          </w:p>
          <w:p w14:paraId="2F8C43FF" w14:textId="14B75566" w:rsidR="00F2121B" w:rsidRDefault="00F2121B" w:rsidP="55F9FC32">
            <w:pPr>
              <w:pStyle w:val="BodytextIslington"/>
              <w:rPr>
                <w:rFonts w:eastAsia="Tahoma" w:cs="Tahoma"/>
              </w:rPr>
            </w:pPr>
          </w:p>
        </w:tc>
      </w:tr>
      <w:tr w:rsidR="00F2121B" w14:paraId="43CD7A7F" w14:textId="77777777" w:rsidTr="00D0431B">
        <w:trPr>
          <w:cantSplit/>
          <w:trHeight w:val="313"/>
        </w:trPr>
        <w:tc>
          <w:tcPr>
            <w:tcW w:w="846" w:type="dxa"/>
          </w:tcPr>
          <w:p w14:paraId="0A4D98C3" w14:textId="382D1690" w:rsidR="00F2121B" w:rsidRDefault="00D0431B" w:rsidP="55F9FC32">
            <w:pPr>
              <w:pStyle w:val="BodytextIslington"/>
            </w:pPr>
            <w:r>
              <w:t>6</w:t>
            </w:r>
          </w:p>
        </w:tc>
        <w:tc>
          <w:tcPr>
            <w:tcW w:w="6667" w:type="dxa"/>
          </w:tcPr>
          <w:p w14:paraId="5DEA382C" w14:textId="364D8FC3" w:rsidR="00F2121B" w:rsidRPr="00F2121B" w:rsidRDefault="00D0431B" w:rsidP="00F2121B">
            <w:pPr>
              <w:pStyle w:val="BodytextIslington"/>
              <w:rPr>
                <w:rFonts w:cs="Tahoma"/>
                <w:color w:val="000000" w:themeColor="text1"/>
              </w:rPr>
            </w:pPr>
            <w:r w:rsidRPr="00D0431B">
              <w:rPr>
                <w:rFonts w:cs="Tahoma"/>
                <w:color w:val="000000" w:themeColor="text1"/>
              </w:rPr>
              <w:t>Experience and understanding of safeguarding and promoting the welfare of vulnerable adults and/or young people</w:t>
            </w:r>
          </w:p>
        </w:tc>
        <w:tc>
          <w:tcPr>
            <w:tcW w:w="2693" w:type="dxa"/>
          </w:tcPr>
          <w:p w14:paraId="7D79C6D3" w14:textId="387F9D63" w:rsidR="00F2121B" w:rsidRDefault="00D0431B" w:rsidP="55F9FC32">
            <w:pPr>
              <w:pStyle w:val="BodytextIslington"/>
              <w:rPr>
                <w:rFonts w:eastAsia="Tahoma" w:cs="Tahoma"/>
              </w:rPr>
            </w:pPr>
            <w:r>
              <w:rPr>
                <w:rFonts w:eastAsia="Tahoma" w:cs="Tahoma"/>
              </w:rPr>
              <w:t xml:space="preserve">Essential </w:t>
            </w:r>
          </w:p>
        </w:tc>
      </w:tr>
      <w:tr w:rsidR="00F2121B" w14:paraId="78F03263" w14:textId="77777777" w:rsidTr="00D0431B">
        <w:trPr>
          <w:cantSplit/>
          <w:trHeight w:val="313"/>
        </w:trPr>
        <w:tc>
          <w:tcPr>
            <w:tcW w:w="846" w:type="dxa"/>
          </w:tcPr>
          <w:p w14:paraId="6E5AED7D" w14:textId="12C5AA7F" w:rsidR="00F2121B" w:rsidRDefault="00D0431B" w:rsidP="55F9FC32">
            <w:pPr>
              <w:pStyle w:val="BodytextIslington"/>
            </w:pPr>
            <w:r>
              <w:t>7</w:t>
            </w:r>
          </w:p>
        </w:tc>
        <w:tc>
          <w:tcPr>
            <w:tcW w:w="6667" w:type="dxa"/>
          </w:tcPr>
          <w:p w14:paraId="3155D669" w14:textId="432C4A22" w:rsidR="00F2121B" w:rsidRPr="00F2121B" w:rsidRDefault="00D0431B" w:rsidP="00F2121B">
            <w:pPr>
              <w:pStyle w:val="BodytextIslington"/>
              <w:rPr>
                <w:rFonts w:cs="Tahoma"/>
                <w:color w:val="000000" w:themeColor="text1"/>
              </w:rPr>
            </w:pPr>
            <w:r w:rsidRPr="00D0431B">
              <w:rPr>
                <w:rFonts w:cs="Tahoma"/>
                <w:color w:val="000000" w:themeColor="text1"/>
              </w:rPr>
              <w:t>Ability to deliver strengths-based, person-centred practice and build effective relationships with service users and carers</w:t>
            </w:r>
          </w:p>
        </w:tc>
        <w:tc>
          <w:tcPr>
            <w:tcW w:w="2693" w:type="dxa"/>
          </w:tcPr>
          <w:p w14:paraId="450F59AE" w14:textId="44D4D978" w:rsidR="00F2121B" w:rsidRDefault="00D0431B" w:rsidP="55F9FC32">
            <w:pPr>
              <w:pStyle w:val="BodytextIslington"/>
              <w:rPr>
                <w:rFonts w:eastAsia="Tahoma" w:cs="Tahoma"/>
              </w:rPr>
            </w:pPr>
            <w:r>
              <w:rPr>
                <w:rFonts w:eastAsia="Tahoma" w:cs="Tahoma"/>
              </w:rPr>
              <w:t>Essential</w:t>
            </w:r>
          </w:p>
        </w:tc>
      </w:tr>
      <w:tr w:rsidR="00F2121B" w14:paraId="0621B174" w14:textId="77777777" w:rsidTr="00D0431B">
        <w:trPr>
          <w:cantSplit/>
          <w:trHeight w:val="313"/>
        </w:trPr>
        <w:tc>
          <w:tcPr>
            <w:tcW w:w="846" w:type="dxa"/>
          </w:tcPr>
          <w:p w14:paraId="0C240C16" w14:textId="34A7B021" w:rsidR="00F2121B" w:rsidRDefault="00D0431B" w:rsidP="55F9FC32">
            <w:pPr>
              <w:pStyle w:val="BodytextIslington"/>
            </w:pPr>
            <w:r>
              <w:lastRenderedPageBreak/>
              <w:t>8</w:t>
            </w:r>
          </w:p>
        </w:tc>
        <w:tc>
          <w:tcPr>
            <w:tcW w:w="6667" w:type="dxa"/>
          </w:tcPr>
          <w:p w14:paraId="5DF057CC" w14:textId="24FB3586" w:rsidR="00F2121B" w:rsidRPr="00F2121B" w:rsidRDefault="00D0431B" w:rsidP="00F2121B">
            <w:pPr>
              <w:pStyle w:val="BodytextIslington"/>
              <w:rPr>
                <w:rFonts w:cs="Tahoma"/>
                <w:color w:val="000000" w:themeColor="text1"/>
              </w:rPr>
            </w:pPr>
            <w:r w:rsidRPr="00D0431B">
              <w:rPr>
                <w:rFonts w:cs="Tahoma"/>
                <w:color w:val="000000" w:themeColor="text1"/>
              </w:rPr>
              <w:t>Ability to undertake care and support planning, promoting independence and working with community resources</w:t>
            </w:r>
          </w:p>
        </w:tc>
        <w:tc>
          <w:tcPr>
            <w:tcW w:w="2693" w:type="dxa"/>
          </w:tcPr>
          <w:p w14:paraId="6865029A" w14:textId="27029821" w:rsidR="00F2121B" w:rsidRDefault="00D0431B" w:rsidP="55F9FC32">
            <w:pPr>
              <w:pStyle w:val="BodytextIslington"/>
              <w:rPr>
                <w:rFonts w:eastAsia="Tahoma" w:cs="Tahoma"/>
              </w:rPr>
            </w:pPr>
            <w:r>
              <w:rPr>
                <w:rFonts w:eastAsia="Tahoma" w:cs="Tahoma"/>
              </w:rPr>
              <w:t>Essential</w:t>
            </w:r>
          </w:p>
        </w:tc>
      </w:tr>
      <w:tr w:rsidR="00F2121B" w14:paraId="25E01AFA" w14:textId="77777777" w:rsidTr="00D0431B">
        <w:trPr>
          <w:cantSplit/>
          <w:trHeight w:val="313"/>
        </w:trPr>
        <w:tc>
          <w:tcPr>
            <w:tcW w:w="846" w:type="dxa"/>
          </w:tcPr>
          <w:p w14:paraId="38FCAF66" w14:textId="2992FE6F" w:rsidR="00F2121B" w:rsidRDefault="00D0431B" w:rsidP="55F9FC32">
            <w:pPr>
              <w:pStyle w:val="BodytextIslington"/>
            </w:pPr>
            <w:r>
              <w:t>9</w:t>
            </w:r>
          </w:p>
        </w:tc>
        <w:tc>
          <w:tcPr>
            <w:tcW w:w="6667" w:type="dxa"/>
          </w:tcPr>
          <w:p w14:paraId="50E19D04" w14:textId="1524DA7D" w:rsidR="00F2121B" w:rsidRPr="00F2121B" w:rsidRDefault="00D0431B" w:rsidP="00F2121B">
            <w:pPr>
              <w:pStyle w:val="BodytextIslington"/>
              <w:rPr>
                <w:rFonts w:cs="Tahoma"/>
                <w:color w:val="000000" w:themeColor="text1"/>
              </w:rPr>
            </w:pPr>
            <w:r w:rsidRPr="00D0431B">
              <w:rPr>
                <w:rFonts w:cs="Tahoma"/>
                <w:color w:val="000000" w:themeColor="text1"/>
              </w:rPr>
              <w:t>Ability to work collaboratively with stakeholders and multi-disciplinary teams to improve outcomes</w:t>
            </w:r>
          </w:p>
        </w:tc>
        <w:tc>
          <w:tcPr>
            <w:tcW w:w="2693" w:type="dxa"/>
          </w:tcPr>
          <w:p w14:paraId="7A518ECC" w14:textId="15CDC8B2" w:rsidR="00F2121B" w:rsidRDefault="00D0431B" w:rsidP="55F9FC32">
            <w:pPr>
              <w:pStyle w:val="BodytextIslington"/>
              <w:rPr>
                <w:rFonts w:eastAsia="Tahoma" w:cs="Tahoma"/>
              </w:rPr>
            </w:pPr>
            <w:r>
              <w:rPr>
                <w:rFonts w:eastAsia="Tahoma" w:cs="Tahoma"/>
              </w:rPr>
              <w:t>Essential</w:t>
            </w:r>
          </w:p>
        </w:tc>
      </w:tr>
      <w:tr w:rsidR="00D0431B" w14:paraId="3E3477A6" w14:textId="77777777" w:rsidTr="00D0431B">
        <w:trPr>
          <w:cantSplit/>
          <w:trHeight w:val="313"/>
        </w:trPr>
        <w:tc>
          <w:tcPr>
            <w:tcW w:w="846" w:type="dxa"/>
          </w:tcPr>
          <w:p w14:paraId="7CF2A992" w14:textId="6C66EA02" w:rsidR="00D0431B" w:rsidRDefault="00D0431B" w:rsidP="55F9FC32">
            <w:pPr>
              <w:pStyle w:val="BodytextIslington"/>
            </w:pPr>
            <w:r>
              <w:t>10</w:t>
            </w:r>
          </w:p>
        </w:tc>
        <w:tc>
          <w:tcPr>
            <w:tcW w:w="6667" w:type="dxa"/>
          </w:tcPr>
          <w:p w14:paraId="04604FB0" w14:textId="7F212613" w:rsidR="00D0431B" w:rsidRPr="00D0431B" w:rsidRDefault="00D0431B" w:rsidP="00D0431B">
            <w:pPr>
              <w:pStyle w:val="BodytextIslington"/>
              <w:rPr>
                <w:rFonts w:cs="Tahoma"/>
                <w:color w:val="000000" w:themeColor="text1"/>
              </w:rPr>
            </w:pPr>
            <w:r w:rsidRPr="00D0431B">
              <w:rPr>
                <w:rFonts w:cs="Tahoma"/>
                <w:color w:val="000000" w:themeColor="text1"/>
              </w:rPr>
              <w:t>Ability to recognise safeguarding concerns and undertake enquiries using a Making Safeguarding Personal approach</w:t>
            </w:r>
          </w:p>
        </w:tc>
        <w:tc>
          <w:tcPr>
            <w:tcW w:w="2693" w:type="dxa"/>
          </w:tcPr>
          <w:p w14:paraId="7DDDB9F9" w14:textId="4B671B5A" w:rsidR="00D0431B" w:rsidRDefault="00D0431B" w:rsidP="55F9FC32">
            <w:pPr>
              <w:pStyle w:val="BodytextIslington"/>
              <w:rPr>
                <w:rFonts w:eastAsia="Tahoma" w:cs="Tahoma"/>
              </w:rPr>
            </w:pPr>
            <w:r>
              <w:rPr>
                <w:rFonts w:eastAsia="Tahoma" w:cs="Tahoma"/>
              </w:rPr>
              <w:t xml:space="preserve">Essential </w:t>
            </w:r>
          </w:p>
        </w:tc>
      </w:tr>
      <w:tr w:rsidR="00D0431B" w14:paraId="141ECD9B" w14:textId="77777777" w:rsidTr="00D0431B">
        <w:trPr>
          <w:cantSplit/>
          <w:trHeight w:val="313"/>
        </w:trPr>
        <w:tc>
          <w:tcPr>
            <w:tcW w:w="846" w:type="dxa"/>
          </w:tcPr>
          <w:p w14:paraId="273141CA" w14:textId="498EF773" w:rsidR="00D0431B" w:rsidRDefault="00D0431B" w:rsidP="55F9FC32">
            <w:pPr>
              <w:pStyle w:val="BodytextIslington"/>
            </w:pPr>
            <w:r>
              <w:t>11</w:t>
            </w:r>
          </w:p>
        </w:tc>
        <w:tc>
          <w:tcPr>
            <w:tcW w:w="6667" w:type="dxa"/>
          </w:tcPr>
          <w:p w14:paraId="27B5A85E" w14:textId="6B8C7819" w:rsidR="001F2329" w:rsidRPr="00D0431B" w:rsidRDefault="00D0431B" w:rsidP="00D0431B">
            <w:pPr>
              <w:pStyle w:val="BodytextIslington"/>
              <w:rPr>
                <w:rFonts w:cs="Tahoma"/>
                <w:color w:val="000000" w:themeColor="text1"/>
              </w:rPr>
            </w:pPr>
            <w:r w:rsidRPr="00D0431B">
              <w:rPr>
                <w:rFonts w:cs="Tahoma"/>
                <w:color w:val="000000" w:themeColor="text1"/>
              </w:rPr>
              <w:t>Strong organisational skills including accurate record keeping, report writing, and ability to contribute to legal processes</w:t>
            </w:r>
          </w:p>
        </w:tc>
        <w:tc>
          <w:tcPr>
            <w:tcW w:w="2693" w:type="dxa"/>
          </w:tcPr>
          <w:p w14:paraId="7F08EAA6" w14:textId="4F8613D4" w:rsidR="00D0431B" w:rsidRDefault="00D0431B" w:rsidP="55F9FC32">
            <w:pPr>
              <w:pStyle w:val="BodytextIslington"/>
              <w:rPr>
                <w:rFonts w:eastAsia="Tahoma" w:cs="Tahoma"/>
              </w:rPr>
            </w:pPr>
            <w:r>
              <w:rPr>
                <w:rFonts w:eastAsia="Tahoma" w:cs="Tahoma"/>
              </w:rPr>
              <w:t xml:space="preserve">Essential </w:t>
            </w:r>
          </w:p>
        </w:tc>
      </w:tr>
      <w:tr w:rsidR="001F2329" w14:paraId="16A60DE5" w14:textId="77777777" w:rsidTr="00D0431B">
        <w:trPr>
          <w:cantSplit/>
          <w:trHeight w:val="313"/>
        </w:trPr>
        <w:tc>
          <w:tcPr>
            <w:tcW w:w="846" w:type="dxa"/>
          </w:tcPr>
          <w:p w14:paraId="1A2CEDF7" w14:textId="0B921ADA" w:rsidR="001F2329" w:rsidRDefault="001F2329" w:rsidP="55F9FC32">
            <w:pPr>
              <w:pStyle w:val="BodytextIslington"/>
            </w:pPr>
            <w:r>
              <w:t>12</w:t>
            </w:r>
          </w:p>
        </w:tc>
        <w:tc>
          <w:tcPr>
            <w:tcW w:w="6667" w:type="dxa"/>
          </w:tcPr>
          <w:p w14:paraId="48B1CE8F" w14:textId="4DD943CC" w:rsidR="001F2329" w:rsidRPr="00D0431B" w:rsidRDefault="001F2329" w:rsidP="00D0431B">
            <w:pPr>
              <w:pStyle w:val="BodytextIslington"/>
              <w:rPr>
                <w:rFonts w:cs="Tahoma"/>
                <w:color w:val="000000" w:themeColor="text1"/>
              </w:rPr>
            </w:pPr>
            <w:r w:rsidRPr="001F2329">
              <w:rPr>
                <w:rFonts w:cs="Tahoma"/>
                <w:color w:val="000000" w:themeColor="text1"/>
              </w:rPr>
              <w:t>Ability to support colleagues, contribute to service improvement, and ensure outcomes are delivered with value for money</w:t>
            </w:r>
          </w:p>
        </w:tc>
        <w:tc>
          <w:tcPr>
            <w:tcW w:w="2693" w:type="dxa"/>
          </w:tcPr>
          <w:p w14:paraId="684E15C5" w14:textId="5C9150E5" w:rsidR="001F2329" w:rsidRDefault="001F2329" w:rsidP="55F9FC32">
            <w:pPr>
              <w:pStyle w:val="BodytextIslington"/>
              <w:rPr>
                <w:rFonts w:eastAsia="Tahoma" w:cs="Tahoma"/>
              </w:rPr>
            </w:pPr>
            <w:r>
              <w:rPr>
                <w:rFonts w:eastAsia="Tahoma" w:cs="Tahoma"/>
              </w:rPr>
              <w:t xml:space="preserve">Essential </w:t>
            </w:r>
          </w:p>
        </w:tc>
      </w:tr>
    </w:tbl>
    <w:p w14:paraId="5A14091D" w14:textId="304CB6BC" w:rsidR="00F2121B" w:rsidRPr="00F2121B" w:rsidRDefault="00F2121B" w:rsidP="00F2121B">
      <w:pPr>
        <w:pStyle w:val="Heading2"/>
        <w:ind w:left="720" w:hanging="720"/>
        <w:rPr>
          <w:rFonts w:asciiTheme="majorHAnsi" w:hAnsiTheme="majorHAnsi" w:cstheme="majorHAnsi"/>
          <w:bCs w:val="0"/>
          <w:sz w:val="24"/>
        </w:rPr>
      </w:pPr>
      <w:r>
        <w:rPr>
          <w:rFonts w:asciiTheme="majorHAnsi" w:hAnsiTheme="majorHAnsi" w:cstheme="majorHAnsi"/>
          <w:bCs w:val="0"/>
          <w:sz w:val="24"/>
        </w:rPr>
        <w:tab/>
      </w:r>
    </w:p>
    <w:p w14:paraId="0C3454EF" w14:textId="4DAE8B74" w:rsidR="00F2121B" w:rsidRPr="00F2121B" w:rsidRDefault="00F2121B" w:rsidP="00F2121B">
      <w:pPr>
        <w:pStyle w:val="Heading2"/>
        <w:ind w:left="720" w:hanging="720"/>
        <w:rPr>
          <w:rFonts w:asciiTheme="majorHAnsi" w:hAnsiTheme="majorHAnsi" w:cstheme="majorHAnsi"/>
          <w:sz w:val="24"/>
        </w:rPr>
      </w:pPr>
    </w:p>
    <w:p w14:paraId="01A46535" w14:textId="3C4DB562"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07F0" w14:textId="77777777" w:rsidR="00EB4C0F" w:rsidRDefault="00EB4C0F" w:rsidP="00687CE3">
      <w:r>
        <w:separator/>
      </w:r>
    </w:p>
  </w:endnote>
  <w:endnote w:type="continuationSeparator" w:id="0">
    <w:p w14:paraId="65D3ECEE" w14:textId="77777777" w:rsidR="00EB4C0F" w:rsidRDefault="00EB4C0F" w:rsidP="00687CE3">
      <w:r>
        <w:continuationSeparator/>
      </w:r>
    </w:p>
  </w:endnote>
  <w:endnote w:type="continuationNotice" w:id="1">
    <w:p w14:paraId="2D57EB7B" w14:textId="77777777" w:rsidR="00EB4C0F" w:rsidRDefault="00EB4C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9109" w14:textId="77777777" w:rsidR="00EB4C0F" w:rsidRDefault="00EB4C0F" w:rsidP="00687CE3">
      <w:r>
        <w:separator/>
      </w:r>
    </w:p>
  </w:footnote>
  <w:footnote w:type="continuationSeparator" w:id="0">
    <w:p w14:paraId="4814D1AE" w14:textId="77777777" w:rsidR="00EB4C0F" w:rsidRDefault="00EB4C0F" w:rsidP="00687CE3">
      <w:r>
        <w:continuationSeparator/>
      </w:r>
    </w:p>
  </w:footnote>
  <w:footnote w:type="continuationNotice" w:id="1">
    <w:p w14:paraId="27CBF674" w14:textId="77777777" w:rsidR="00EB4C0F" w:rsidRDefault="00EB4C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860B43"/>
    <w:multiLevelType w:val="multilevel"/>
    <w:tmpl w:val="69D6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985090"/>
    <w:multiLevelType w:val="hybridMultilevel"/>
    <w:tmpl w:val="EBAC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F1034"/>
    <w:multiLevelType w:val="multilevel"/>
    <w:tmpl w:val="B0B4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CA861148"/>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1D2556"/>
    <w:multiLevelType w:val="multilevel"/>
    <w:tmpl w:val="15DC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E3BD7"/>
    <w:multiLevelType w:val="multilevel"/>
    <w:tmpl w:val="BCF0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5333A"/>
    <w:multiLevelType w:val="multilevel"/>
    <w:tmpl w:val="E3BC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7146">
    <w:abstractNumId w:val="18"/>
  </w:num>
  <w:num w:numId="2" w16cid:durableId="1231111515">
    <w:abstractNumId w:val="15"/>
  </w:num>
  <w:num w:numId="3" w16cid:durableId="504319406">
    <w:abstractNumId w:val="10"/>
  </w:num>
  <w:num w:numId="4" w16cid:durableId="529805229">
    <w:abstractNumId w:val="16"/>
  </w:num>
  <w:num w:numId="5" w16cid:durableId="691807524">
    <w:abstractNumId w:val="17"/>
  </w:num>
  <w:num w:numId="6" w16cid:durableId="1139028826">
    <w:abstractNumId w:val="21"/>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9"/>
  </w:num>
  <w:num w:numId="20" w16cid:durableId="486169535">
    <w:abstractNumId w:val="11"/>
  </w:num>
  <w:num w:numId="21" w16cid:durableId="214976522">
    <w:abstractNumId w:val="20"/>
  </w:num>
  <w:num w:numId="22" w16cid:durableId="1733238573">
    <w:abstractNumId w:val="22"/>
  </w:num>
  <w:num w:numId="23" w16cid:durableId="426190927">
    <w:abstractNumId w:val="13"/>
  </w:num>
  <w:num w:numId="24" w16cid:durableId="1171723769">
    <w:abstractNumId w:val="24"/>
  </w:num>
  <w:num w:numId="25" w16cid:durableId="212470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36F73"/>
    <w:rsid w:val="00141359"/>
    <w:rsid w:val="00151F28"/>
    <w:rsid w:val="00160ABF"/>
    <w:rsid w:val="00164CBB"/>
    <w:rsid w:val="00165EED"/>
    <w:rsid w:val="00175B58"/>
    <w:rsid w:val="001761C0"/>
    <w:rsid w:val="00192BF5"/>
    <w:rsid w:val="001A038B"/>
    <w:rsid w:val="001B5426"/>
    <w:rsid w:val="001B5FC8"/>
    <w:rsid w:val="001C3486"/>
    <w:rsid w:val="001C6509"/>
    <w:rsid w:val="001C753D"/>
    <w:rsid w:val="001E2A4F"/>
    <w:rsid w:val="001F0BD1"/>
    <w:rsid w:val="001F128E"/>
    <w:rsid w:val="001F2329"/>
    <w:rsid w:val="001F6247"/>
    <w:rsid w:val="001F659F"/>
    <w:rsid w:val="001F786D"/>
    <w:rsid w:val="00202A08"/>
    <w:rsid w:val="00207C7B"/>
    <w:rsid w:val="00210F2E"/>
    <w:rsid w:val="0021471E"/>
    <w:rsid w:val="002454FF"/>
    <w:rsid w:val="00250F02"/>
    <w:rsid w:val="00251B75"/>
    <w:rsid w:val="00254417"/>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3EF8"/>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00EC"/>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2D3B"/>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4613"/>
    <w:rsid w:val="00717ED2"/>
    <w:rsid w:val="0072715C"/>
    <w:rsid w:val="00731227"/>
    <w:rsid w:val="0074701F"/>
    <w:rsid w:val="00772A2B"/>
    <w:rsid w:val="0077578C"/>
    <w:rsid w:val="007818CD"/>
    <w:rsid w:val="00783537"/>
    <w:rsid w:val="007856CF"/>
    <w:rsid w:val="00787162"/>
    <w:rsid w:val="00787552"/>
    <w:rsid w:val="00791239"/>
    <w:rsid w:val="007B6171"/>
    <w:rsid w:val="007D3DA7"/>
    <w:rsid w:val="007D4775"/>
    <w:rsid w:val="007D7500"/>
    <w:rsid w:val="007E1F47"/>
    <w:rsid w:val="007E3174"/>
    <w:rsid w:val="007E5DA9"/>
    <w:rsid w:val="007F660A"/>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54FB8"/>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02FE"/>
    <w:rsid w:val="00CB1584"/>
    <w:rsid w:val="00CC3F08"/>
    <w:rsid w:val="00CC7A29"/>
    <w:rsid w:val="00CD1418"/>
    <w:rsid w:val="00CD1A40"/>
    <w:rsid w:val="00CD3AE8"/>
    <w:rsid w:val="00CE2F9E"/>
    <w:rsid w:val="00CF312E"/>
    <w:rsid w:val="00CF3ECA"/>
    <w:rsid w:val="00D0431B"/>
    <w:rsid w:val="00D22E3D"/>
    <w:rsid w:val="00D275C2"/>
    <w:rsid w:val="00D3219D"/>
    <w:rsid w:val="00D45FAC"/>
    <w:rsid w:val="00D60028"/>
    <w:rsid w:val="00D62E59"/>
    <w:rsid w:val="00D732FF"/>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26C0"/>
    <w:rsid w:val="00E35A99"/>
    <w:rsid w:val="00E3624C"/>
    <w:rsid w:val="00E51E79"/>
    <w:rsid w:val="00E52824"/>
    <w:rsid w:val="00E55DFE"/>
    <w:rsid w:val="00E573D2"/>
    <w:rsid w:val="00E704BF"/>
    <w:rsid w:val="00E713C1"/>
    <w:rsid w:val="00E717A8"/>
    <w:rsid w:val="00E72836"/>
    <w:rsid w:val="00E93C26"/>
    <w:rsid w:val="00E973FA"/>
    <w:rsid w:val="00EA086A"/>
    <w:rsid w:val="00EB4C0F"/>
    <w:rsid w:val="00ED5A19"/>
    <w:rsid w:val="00EE6F6D"/>
    <w:rsid w:val="00EF1315"/>
    <w:rsid w:val="00EF3333"/>
    <w:rsid w:val="00F00111"/>
    <w:rsid w:val="00F006F1"/>
    <w:rsid w:val="00F01D66"/>
    <w:rsid w:val="00F06413"/>
    <w:rsid w:val="00F06A40"/>
    <w:rsid w:val="00F20132"/>
    <w:rsid w:val="00F2121B"/>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1696"/>
    <w:rsid w:val="00FB2EC5"/>
    <w:rsid w:val="00FC172E"/>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1018</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6812</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2026-06-08T10:42:00Z</dcterms:created>
  <dcterms:modified xsi:type="dcterms:W3CDTF">2026-06-08T10:42:00Z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