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1CFC" w14:textId="46C321F5" w:rsidR="000C248D" w:rsidRPr="00A473A8" w:rsidRDefault="000C248D" w:rsidP="000C248D">
      <w:pPr>
        <w:rPr>
          <w:rFonts w:asciiTheme="minorHAnsi" w:hAnsiTheme="minorHAnsi" w:cstheme="minorHAnsi"/>
          <w:b/>
          <w:color w:val="002060"/>
          <w:sz w:val="28"/>
          <w:szCs w:val="28"/>
        </w:rPr>
      </w:pPr>
      <w:r w:rsidRPr="00A473A8">
        <w:rPr>
          <w:rFonts w:asciiTheme="minorHAnsi" w:hAnsiTheme="minorHAnsi" w:cstheme="minorHAnsi"/>
          <w:b/>
          <w:noProof/>
          <w:color w:val="002060"/>
          <w:sz w:val="28"/>
          <w:szCs w:val="28"/>
          <w:lang w:eastAsia="en-GB"/>
        </w:rPr>
        <mc:AlternateContent>
          <mc:Choice Requires="wps">
            <w:drawing>
              <wp:anchor distT="0" distB="0" distL="114300" distR="114300" simplePos="0" relativeHeight="251659264" behindDoc="0" locked="0" layoutInCell="1" allowOverlap="1" wp14:anchorId="05B6E8F2" wp14:editId="281B9F83">
                <wp:simplePos x="0" y="0"/>
                <wp:positionH relativeFrom="column">
                  <wp:posOffset>76200</wp:posOffset>
                </wp:positionH>
                <wp:positionV relativeFrom="paragraph">
                  <wp:posOffset>24130</wp:posOffset>
                </wp:positionV>
                <wp:extent cx="63500" cy="9472295"/>
                <wp:effectExtent l="28575" t="33655" r="31750"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9472295"/>
                        </a:xfrm>
                        <a:prstGeom prst="straightConnector1">
                          <a:avLst/>
                        </a:prstGeom>
                        <a:noFill/>
                        <a:ln w="57150">
                          <a:solidFill>
                            <a:srgbClr val="0121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9587F" id="_x0000_t32" coordsize="21600,21600" o:spt="32" o:oned="t" path="m,l21600,21600e" filled="f">
                <v:path arrowok="t" fillok="f" o:connecttype="none"/>
                <o:lock v:ext="edit" shapetype="t"/>
              </v:shapetype>
              <v:shape id="Straight Arrow Connector 9" o:spid="_x0000_s1026" type="#_x0000_t32" style="position:absolute;margin-left:6pt;margin-top:1.9pt;width:5pt;height:7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" strokecolor="#012169" strokeweight="4.5pt"/>
            </w:pict>
          </mc:Fallback>
        </mc:AlternateContent>
      </w:r>
      <w:r w:rsidRPr="00A473A8">
        <w:rPr>
          <w:rFonts w:asciiTheme="minorHAnsi" w:hAnsiTheme="minorHAnsi" w:cstheme="minorHAnsi"/>
          <w:b/>
          <w:color w:val="002060"/>
          <w:sz w:val="28"/>
          <w:szCs w:val="28"/>
        </w:rPr>
        <w:t xml:space="preserve">       </w:t>
      </w:r>
      <w:bookmarkStart w:id="0" w:name="_Hlk160792405"/>
      <w:r w:rsidRPr="00A473A8">
        <w:rPr>
          <w:rFonts w:asciiTheme="minorHAnsi" w:hAnsiTheme="minorHAnsi" w:cstheme="minorHAnsi"/>
          <w:b/>
          <w:noProof/>
          <w:color w:val="002060"/>
          <w:sz w:val="28"/>
          <w:szCs w:val="28"/>
        </w:rPr>
        <w:drawing>
          <wp:inline distT="0" distB="0" distL="0" distR="0" wp14:anchorId="551345AF" wp14:editId="6C76F297">
            <wp:extent cx="1743075" cy="1066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970" t="7341" r="456"/>
                    <a:stretch>
                      <a:fillRect/>
                    </a:stretch>
                  </pic:blipFill>
                  <pic:spPr bwMode="auto">
                    <a:xfrm>
                      <a:off x="0" y="0"/>
                      <a:ext cx="1743075" cy="1066800"/>
                    </a:xfrm>
                    <a:prstGeom prst="rect">
                      <a:avLst/>
                    </a:prstGeom>
                    <a:noFill/>
                    <a:ln>
                      <a:noFill/>
                    </a:ln>
                  </pic:spPr>
                </pic:pic>
              </a:graphicData>
            </a:graphic>
          </wp:inline>
        </w:drawing>
      </w:r>
      <w:bookmarkEnd w:id="0"/>
      <w:r w:rsidRPr="00A473A8">
        <w:rPr>
          <w:rFonts w:asciiTheme="minorHAnsi" w:hAnsiTheme="minorHAnsi" w:cstheme="minorHAnsi"/>
          <w:b/>
          <w:color w:val="002060"/>
          <w:sz w:val="28"/>
          <w:szCs w:val="28"/>
        </w:rPr>
        <w:t xml:space="preserve">         </w:t>
      </w:r>
      <w:bookmarkStart w:id="1" w:name="_Hlk160792418"/>
      <w:r w:rsidRPr="00A473A8">
        <w:rPr>
          <w:rFonts w:asciiTheme="minorHAnsi" w:hAnsiTheme="minorHAnsi" w:cstheme="minorHAnsi"/>
          <w:noProof/>
          <w:color w:val="002060"/>
          <w:szCs w:val="24"/>
        </w:rPr>
        <w:drawing>
          <wp:inline distT="0" distB="0" distL="0" distR="0" wp14:anchorId="5F652623" wp14:editId="0B02F499">
            <wp:extent cx="89535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2" b="24286"/>
                    <a:stretch>
                      <a:fillRect/>
                    </a:stretch>
                  </pic:blipFill>
                  <pic:spPr bwMode="auto">
                    <a:xfrm>
                      <a:off x="0" y="0"/>
                      <a:ext cx="895350" cy="1000125"/>
                    </a:xfrm>
                    <a:prstGeom prst="rect">
                      <a:avLst/>
                    </a:prstGeom>
                    <a:noFill/>
                    <a:ln>
                      <a:noFill/>
                    </a:ln>
                  </pic:spPr>
                </pic:pic>
              </a:graphicData>
            </a:graphic>
          </wp:inline>
        </w:drawing>
      </w:r>
      <w:bookmarkStart w:id="2" w:name="_Hlk160792855"/>
      <w:bookmarkEnd w:id="1"/>
      <w:r w:rsidRPr="00A473A8">
        <w:rPr>
          <w:rFonts w:asciiTheme="minorHAnsi" w:hAnsiTheme="minorHAnsi" w:cstheme="minorHAnsi"/>
          <w:noProof/>
          <w:color w:val="002060"/>
          <w:szCs w:val="24"/>
          <w:lang w:eastAsia="en-GB"/>
        </w:rPr>
        <w:drawing>
          <wp:inline distT="0" distB="0" distL="0" distR="0" wp14:anchorId="4674E535" wp14:editId="2AD98741">
            <wp:extent cx="1619250" cy="1000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0635" t="12000" r="14035" b="17334"/>
                    <a:stretch>
                      <a:fillRect/>
                    </a:stretch>
                  </pic:blipFill>
                  <pic:spPr bwMode="auto">
                    <a:xfrm>
                      <a:off x="0" y="0"/>
                      <a:ext cx="1619250" cy="1000125"/>
                    </a:xfrm>
                    <a:prstGeom prst="rect">
                      <a:avLst/>
                    </a:prstGeom>
                    <a:noFill/>
                    <a:ln>
                      <a:noFill/>
                    </a:ln>
                  </pic:spPr>
                </pic:pic>
              </a:graphicData>
            </a:graphic>
          </wp:inline>
        </w:drawing>
      </w:r>
      <w:bookmarkStart w:id="3" w:name="_Hlk160792862"/>
      <w:bookmarkEnd w:id="2"/>
      <w:r w:rsidRPr="00A473A8">
        <w:rPr>
          <w:rFonts w:asciiTheme="minorHAnsi" w:hAnsiTheme="minorHAnsi" w:cstheme="minorHAnsi"/>
          <w:noProof/>
          <w:color w:val="002060"/>
          <w:szCs w:val="24"/>
        </w:rPr>
        <w:drawing>
          <wp:inline distT="0" distB="0" distL="0" distR="0" wp14:anchorId="0D89E997" wp14:editId="7D54C106">
            <wp:extent cx="131445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990600"/>
                    </a:xfrm>
                    <a:prstGeom prst="rect">
                      <a:avLst/>
                    </a:prstGeom>
                    <a:noFill/>
                    <a:ln>
                      <a:noFill/>
                    </a:ln>
                  </pic:spPr>
                </pic:pic>
              </a:graphicData>
            </a:graphic>
          </wp:inline>
        </w:drawing>
      </w:r>
      <w:bookmarkEnd w:id="3"/>
      <w:r w:rsidRPr="00A473A8">
        <w:rPr>
          <w:rFonts w:asciiTheme="minorHAnsi" w:hAnsiTheme="minorHAnsi" w:cstheme="minorHAnsi"/>
          <w:b/>
          <w:color w:val="002060"/>
          <w:sz w:val="28"/>
          <w:szCs w:val="28"/>
        </w:rPr>
        <w:t xml:space="preserve">            </w:t>
      </w:r>
    </w:p>
    <w:p w14:paraId="6771CABC" w14:textId="77777777" w:rsidR="000C248D" w:rsidRPr="00A473A8" w:rsidRDefault="000C248D" w:rsidP="000C248D">
      <w:pPr>
        <w:rPr>
          <w:rFonts w:asciiTheme="minorHAnsi" w:hAnsiTheme="minorHAnsi" w:cstheme="minorHAnsi"/>
          <w:b/>
          <w:i/>
          <w:color w:val="002060"/>
          <w:szCs w:val="24"/>
        </w:rPr>
      </w:pPr>
    </w:p>
    <w:p w14:paraId="137B6A50" w14:textId="77777777" w:rsidR="000C248D" w:rsidRPr="00A473A8" w:rsidRDefault="000C248D" w:rsidP="000C248D">
      <w:pPr>
        <w:ind w:left="2880" w:hanging="2160"/>
        <w:rPr>
          <w:rFonts w:asciiTheme="minorHAnsi" w:hAnsiTheme="minorHAnsi" w:cstheme="minorHAnsi"/>
          <w:b/>
          <w:color w:val="002060"/>
          <w:szCs w:val="24"/>
        </w:rPr>
      </w:pPr>
      <w:r w:rsidRPr="00A473A8">
        <w:rPr>
          <w:rFonts w:asciiTheme="minorHAnsi" w:hAnsiTheme="minorHAnsi" w:cstheme="minorHAnsi"/>
          <w:b/>
          <w:color w:val="002060"/>
          <w:szCs w:val="24"/>
        </w:rPr>
        <w:t>Salary Grade:</w:t>
      </w:r>
      <w:r w:rsidRPr="00A473A8">
        <w:rPr>
          <w:rFonts w:asciiTheme="minorHAnsi" w:hAnsiTheme="minorHAnsi" w:cstheme="minorHAnsi"/>
          <w:b/>
          <w:color w:val="002060"/>
          <w:szCs w:val="24"/>
        </w:rPr>
        <w:tab/>
        <w:t>MPS Relevant to Experience, including a TLR for the right candidate.</w:t>
      </w:r>
    </w:p>
    <w:p w14:paraId="00AA34A4" w14:textId="77777777" w:rsidR="000C248D" w:rsidRPr="00A473A8" w:rsidRDefault="000C248D" w:rsidP="000C248D">
      <w:pPr>
        <w:ind w:left="720"/>
        <w:rPr>
          <w:rFonts w:asciiTheme="minorHAnsi" w:hAnsiTheme="minorHAnsi" w:cstheme="minorHAnsi"/>
          <w:b/>
          <w:color w:val="002060"/>
          <w:szCs w:val="24"/>
        </w:rPr>
      </w:pPr>
      <w:r w:rsidRPr="00A473A8">
        <w:rPr>
          <w:rFonts w:asciiTheme="minorHAnsi" w:hAnsiTheme="minorHAnsi" w:cstheme="minorHAnsi"/>
          <w:b/>
          <w:color w:val="002060"/>
          <w:szCs w:val="24"/>
        </w:rPr>
        <w:t>Actual Salary:</w:t>
      </w:r>
      <w:r w:rsidRPr="00A473A8">
        <w:rPr>
          <w:rFonts w:asciiTheme="minorHAnsi" w:hAnsiTheme="minorHAnsi" w:cstheme="minorHAnsi"/>
          <w:b/>
          <w:color w:val="002060"/>
          <w:szCs w:val="24"/>
        </w:rPr>
        <w:tab/>
      </w:r>
      <w:r w:rsidRPr="00A473A8">
        <w:rPr>
          <w:rFonts w:asciiTheme="minorHAnsi" w:hAnsiTheme="minorHAnsi" w:cstheme="minorHAnsi"/>
          <w:b/>
          <w:color w:val="002060"/>
          <w:szCs w:val="24"/>
        </w:rPr>
        <w:tab/>
        <w:t>M2-6 depending on experience +TLR for the right candidate.</w:t>
      </w:r>
    </w:p>
    <w:p w14:paraId="1CB22630" w14:textId="77777777" w:rsidR="000C248D" w:rsidRPr="00A473A8" w:rsidRDefault="000C248D" w:rsidP="000C248D">
      <w:pPr>
        <w:ind w:left="720"/>
        <w:rPr>
          <w:rFonts w:asciiTheme="minorHAnsi" w:hAnsiTheme="minorHAnsi" w:cstheme="minorHAnsi"/>
          <w:b/>
          <w:color w:val="002060"/>
          <w:szCs w:val="24"/>
        </w:rPr>
      </w:pPr>
      <w:r w:rsidRPr="00A473A8">
        <w:rPr>
          <w:rFonts w:asciiTheme="minorHAnsi" w:hAnsiTheme="minorHAnsi" w:cstheme="minorHAnsi"/>
          <w:b/>
          <w:color w:val="002060"/>
          <w:szCs w:val="24"/>
        </w:rPr>
        <w:t>Contract:</w:t>
      </w:r>
      <w:r w:rsidRPr="00A473A8">
        <w:rPr>
          <w:rFonts w:asciiTheme="minorHAnsi" w:hAnsiTheme="minorHAnsi" w:cstheme="minorHAnsi"/>
          <w:b/>
          <w:color w:val="002060"/>
          <w:szCs w:val="24"/>
        </w:rPr>
        <w:tab/>
      </w:r>
      <w:r w:rsidRPr="00A473A8">
        <w:rPr>
          <w:rFonts w:asciiTheme="minorHAnsi" w:hAnsiTheme="minorHAnsi" w:cstheme="minorHAnsi"/>
          <w:b/>
          <w:color w:val="002060"/>
          <w:szCs w:val="24"/>
        </w:rPr>
        <w:tab/>
        <w:t>Full time. Class based</w:t>
      </w:r>
    </w:p>
    <w:p w14:paraId="796FB229" w14:textId="77777777" w:rsidR="000C248D" w:rsidRPr="00A473A8" w:rsidRDefault="000C248D" w:rsidP="000C248D">
      <w:pPr>
        <w:ind w:left="709"/>
        <w:rPr>
          <w:rFonts w:asciiTheme="minorHAnsi" w:hAnsiTheme="minorHAnsi" w:cstheme="minorHAnsi"/>
          <w:b/>
          <w:color w:val="002060"/>
          <w:szCs w:val="24"/>
        </w:rPr>
      </w:pPr>
      <w:r w:rsidRPr="00A473A8">
        <w:rPr>
          <w:rFonts w:asciiTheme="minorHAnsi" w:hAnsiTheme="minorHAnsi" w:cstheme="minorHAnsi"/>
          <w:b/>
          <w:color w:val="002060"/>
          <w:szCs w:val="24"/>
        </w:rPr>
        <w:t xml:space="preserve">Start: </w:t>
      </w:r>
      <w:r w:rsidRPr="00A473A8">
        <w:rPr>
          <w:rFonts w:asciiTheme="minorHAnsi" w:hAnsiTheme="minorHAnsi" w:cstheme="minorHAnsi"/>
          <w:b/>
          <w:color w:val="002060"/>
          <w:szCs w:val="24"/>
        </w:rPr>
        <w:tab/>
      </w:r>
      <w:r w:rsidRPr="00A473A8">
        <w:rPr>
          <w:rFonts w:asciiTheme="minorHAnsi" w:hAnsiTheme="minorHAnsi" w:cstheme="minorHAnsi"/>
          <w:b/>
          <w:color w:val="002060"/>
          <w:szCs w:val="24"/>
        </w:rPr>
        <w:tab/>
      </w:r>
      <w:r w:rsidRPr="00A473A8">
        <w:rPr>
          <w:rFonts w:asciiTheme="minorHAnsi" w:hAnsiTheme="minorHAnsi" w:cstheme="minorHAnsi"/>
          <w:b/>
          <w:color w:val="002060"/>
          <w:szCs w:val="24"/>
        </w:rPr>
        <w:tab/>
        <w:t>September 2025</w:t>
      </w:r>
    </w:p>
    <w:p w14:paraId="4D12D979" w14:textId="77777777" w:rsidR="000C248D" w:rsidRPr="00A473A8" w:rsidRDefault="000C248D" w:rsidP="000C248D">
      <w:pPr>
        <w:ind w:left="709"/>
        <w:rPr>
          <w:rFonts w:asciiTheme="minorHAnsi" w:hAnsiTheme="minorHAnsi" w:cstheme="minorHAnsi"/>
          <w:b/>
          <w:color w:val="002060"/>
          <w:szCs w:val="24"/>
        </w:rPr>
      </w:pPr>
    </w:p>
    <w:p w14:paraId="672DE1E1" w14:textId="77777777" w:rsidR="000C248D" w:rsidRPr="00A473A8" w:rsidRDefault="000C248D" w:rsidP="000C248D">
      <w:pPr>
        <w:ind w:left="2268"/>
        <w:rPr>
          <w:rFonts w:asciiTheme="minorHAnsi" w:eastAsia="Times New Roman" w:hAnsiTheme="minorHAnsi" w:cstheme="minorHAnsi"/>
          <w:b/>
          <w:color w:val="002060"/>
          <w:sz w:val="28"/>
          <w:szCs w:val="28"/>
        </w:rPr>
      </w:pPr>
      <w:r w:rsidRPr="00A473A8">
        <w:rPr>
          <w:rFonts w:asciiTheme="minorHAnsi" w:eastAsia="Times New Roman" w:hAnsiTheme="minorHAnsi" w:cstheme="minorHAnsi"/>
          <w:b/>
          <w:color w:val="002060"/>
          <w:sz w:val="28"/>
          <w:szCs w:val="28"/>
        </w:rPr>
        <w:t>The school is our classroom, London is our school</w:t>
      </w:r>
    </w:p>
    <w:p w14:paraId="663F564B" w14:textId="77777777" w:rsidR="000C248D" w:rsidRPr="00A473A8" w:rsidRDefault="000C248D" w:rsidP="000C248D">
      <w:pPr>
        <w:rPr>
          <w:rFonts w:asciiTheme="minorHAnsi" w:hAnsiTheme="minorHAnsi" w:cstheme="minorHAnsi"/>
          <w:i/>
          <w:color w:val="002060"/>
          <w:sz w:val="22"/>
          <w:szCs w:val="22"/>
        </w:rPr>
      </w:pPr>
    </w:p>
    <w:p w14:paraId="26DE681E" w14:textId="77777777" w:rsidR="000C248D" w:rsidRPr="00A473A8" w:rsidRDefault="000C248D" w:rsidP="000C248D">
      <w:pPr>
        <w:ind w:left="720"/>
        <w:rPr>
          <w:rFonts w:asciiTheme="minorHAnsi" w:eastAsia="Times New Roman" w:hAnsiTheme="minorHAnsi" w:cstheme="minorHAnsi"/>
          <w:b/>
          <w:color w:val="002060"/>
          <w:szCs w:val="24"/>
        </w:rPr>
      </w:pPr>
      <w:r w:rsidRPr="00A473A8">
        <w:rPr>
          <w:rFonts w:asciiTheme="minorHAnsi" w:eastAsia="Times New Roman" w:hAnsiTheme="minorHAnsi" w:cstheme="minorHAnsi"/>
          <w:b/>
          <w:color w:val="002060"/>
          <w:szCs w:val="24"/>
        </w:rPr>
        <w:t xml:space="preserve">Are you looking for an opportunity to join a supportive and dedicated team, committed to delivering an ambitious creative curriculum, actively seeking opportunities for learning beyond the classroom? </w:t>
      </w:r>
    </w:p>
    <w:p w14:paraId="3D4D1DD1" w14:textId="77777777" w:rsidR="000C248D" w:rsidRPr="00A473A8" w:rsidRDefault="000C248D" w:rsidP="000C248D">
      <w:pPr>
        <w:ind w:left="720"/>
        <w:rPr>
          <w:rFonts w:asciiTheme="minorHAnsi" w:eastAsia="Times New Roman" w:hAnsiTheme="minorHAnsi" w:cstheme="minorHAnsi"/>
          <w:b/>
          <w:color w:val="002060"/>
          <w:sz w:val="23"/>
          <w:szCs w:val="23"/>
        </w:rPr>
      </w:pPr>
    </w:p>
    <w:p w14:paraId="527DA960" w14:textId="77777777" w:rsidR="000C248D" w:rsidRPr="00A473A8" w:rsidRDefault="000C248D" w:rsidP="000C248D">
      <w:pPr>
        <w:ind w:left="720"/>
        <w:jc w:val="center"/>
        <w:rPr>
          <w:rFonts w:asciiTheme="minorHAnsi" w:eastAsia="Times New Roman" w:hAnsiTheme="minorHAnsi" w:cstheme="minorHAnsi"/>
          <w:b/>
          <w:color w:val="002060"/>
          <w:sz w:val="23"/>
          <w:szCs w:val="23"/>
        </w:rPr>
      </w:pPr>
      <w:r w:rsidRPr="00A473A8">
        <w:rPr>
          <w:rFonts w:asciiTheme="minorHAnsi" w:hAnsiTheme="minorHAnsi" w:cstheme="minorHAnsi"/>
          <w:color w:val="002060"/>
        </w:rPr>
        <w:t xml:space="preserve">“Pupils are proud to be members of this diverse school community” – </w:t>
      </w:r>
      <w:hyperlink r:id="rId9" w:history="1">
        <w:r w:rsidRPr="00A473A8">
          <w:rPr>
            <w:rStyle w:val="Hyperlink"/>
            <w:rFonts w:asciiTheme="minorHAnsi" w:hAnsiTheme="minorHAnsi" w:cstheme="minorHAnsi"/>
            <w:color w:val="002060"/>
          </w:rPr>
          <w:t>Ofsted</w:t>
        </w:r>
      </w:hyperlink>
      <w:r w:rsidRPr="00A473A8">
        <w:rPr>
          <w:rFonts w:asciiTheme="minorHAnsi" w:hAnsiTheme="minorHAnsi" w:cstheme="minorHAnsi"/>
          <w:color w:val="002060"/>
        </w:rPr>
        <w:t xml:space="preserve"> November 2024</w:t>
      </w:r>
    </w:p>
    <w:p w14:paraId="39D7A888" w14:textId="77777777" w:rsidR="000C248D" w:rsidRPr="00A473A8" w:rsidRDefault="000C248D" w:rsidP="000C248D">
      <w:pPr>
        <w:ind w:left="720"/>
        <w:rPr>
          <w:rFonts w:asciiTheme="minorHAnsi" w:eastAsia="Times New Roman" w:hAnsiTheme="minorHAnsi" w:cstheme="minorHAnsi"/>
          <w:b/>
          <w:color w:val="002060"/>
          <w:sz w:val="23"/>
          <w:szCs w:val="23"/>
        </w:rPr>
      </w:pPr>
      <w:r w:rsidRPr="00A473A8">
        <w:rPr>
          <w:rFonts w:asciiTheme="minorHAnsi" w:eastAsia="Times New Roman" w:hAnsiTheme="minorHAnsi" w:cstheme="minorHAnsi"/>
          <w:b/>
          <w:color w:val="002060"/>
          <w:sz w:val="23"/>
          <w:szCs w:val="23"/>
        </w:rPr>
        <w:t xml:space="preserve"> </w:t>
      </w:r>
    </w:p>
    <w:p w14:paraId="21694F63" w14:textId="77777777" w:rsidR="000C248D" w:rsidRPr="00A473A8" w:rsidRDefault="000C248D" w:rsidP="000C248D">
      <w:pPr>
        <w:ind w:left="720"/>
        <w:rPr>
          <w:rFonts w:asciiTheme="minorHAnsi" w:eastAsia="Times New Roman" w:hAnsiTheme="minorHAnsi" w:cstheme="minorHAnsi"/>
          <w:b/>
          <w:color w:val="002060"/>
          <w:sz w:val="23"/>
          <w:szCs w:val="23"/>
        </w:rPr>
      </w:pPr>
      <w:r w:rsidRPr="00A473A8">
        <w:rPr>
          <w:rFonts w:asciiTheme="minorHAnsi" w:eastAsia="Times New Roman" w:hAnsiTheme="minorHAnsi" w:cstheme="minorHAnsi"/>
          <w:b/>
          <w:color w:val="002060"/>
          <w:sz w:val="23"/>
          <w:szCs w:val="23"/>
        </w:rPr>
        <w:t>The successful candidate will:</w:t>
      </w:r>
    </w:p>
    <w:p w14:paraId="6017449B" w14:textId="77777777" w:rsidR="000C248D" w:rsidRPr="00A473A8" w:rsidRDefault="000C248D" w:rsidP="000C248D">
      <w:pPr>
        <w:numPr>
          <w:ilvl w:val="0"/>
          <w:numId w:val="1"/>
        </w:numPr>
        <w:shd w:val="clear" w:color="auto" w:fill="FFFFFF"/>
        <w:textAlignment w:val="top"/>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lang w:eastAsia="en-GB"/>
        </w:rPr>
        <w:t>foster excellence and a love of learning</w:t>
      </w:r>
    </w:p>
    <w:p w14:paraId="77AFDE9F" w14:textId="77777777" w:rsidR="000C248D" w:rsidRPr="00A473A8" w:rsidRDefault="000C248D" w:rsidP="000C248D">
      <w:pPr>
        <w:numPr>
          <w:ilvl w:val="0"/>
          <w:numId w:val="1"/>
        </w:numPr>
        <w:shd w:val="clear" w:color="auto" w:fill="FFFFFF"/>
        <w:textAlignment w:val="top"/>
        <w:rPr>
          <w:rFonts w:asciiTheme="minorHAnsi" w:eastAsia="Times New Roman" w:hAnsiTheme="minorHAnsi" w:cstheme="minorHAnsi"/>
          <w:color w:val="002060"/>
          <w:sz w:val="23"/>
          <w:szCs w:val="23"/>
          <w:lang w:eastAsia="en-GB"/>
        </w:rPr>
      </w:pPr>
      <w:r w:rsidRPr="00A473A8">
        <w:rPr>
          <w:rFonts w:asciiTheme="minorHAnsi" w:eastAsia="Times New Roman" w:hAnsiTheme="minorHAnsi" w:cstheme="minorHAnsi"/>
          <w:color w:val="002060"/>
          <w:sz w:val="23"/>
          <w:szCs w:val="23"/>
          <w:lang w:eastAsia="en-GB"/>
        </w:rPr>
        <w:t>share the school vision of education through the Arts and enriched cultural experiences</w:t>
      </w:r>
    </w:p>
    <w:p w14:paraId="30FC84AE" w14:textId="77777777" w:rsidR="000C248D" w:rsidRPr="00A473A8" w:rsidRDefault="000C248D" w:rsidP="000C248D">
      <w:pPr>
        <w:numPr>
          <w:ilvl w:val="0"/>
          <w:numId w:val="1"/>
        </w:numPr>
        <w:shd w:val="clear" w:color="auto" w:fill="FFFFFF"/>
        <w:textAlignment w:val="top"/>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lang w:eastAsia="en-GB"/>
        </w:rPr>
        <w:t>want to be part of a team and show the commitment, drive and character to build a great school</w:t>
      </w:r>
    </w:p>
    <w:p w14:paraId="627AD80F" w14:textId="77777777" w:rsidR="000C248D" w:rsidRPr="00A473A8" w:rsidRDefault="000C248D" w:rsidP="000C248D">
      <w:pPr>
        <w:numPr>
          <w:ilvl w:val="0"/>
          <w:numId w:val="1"/>
        </w:numPr>
        <w:shd w:val="clear" w:color="auto" w:fill="FFFFFF"/>
        <w:textAlignment w:val="top"/>
        <w:rPr>
          <w:rFonts w:asciiTheme="minorHAnsi" w:eastAsia="Times New Roman" w:hAnsiTheme="minorHAnsi" w:cstheme="minorHAnsi"/>
          <w:color w:val="002060"/>
          <w:sz w:val="23"/>
          <w:szCs w:val="23"/>
          <w:lang w:eastAsia="en-GB"/>
        </w:rPr>
      </w:pPr>
      <w:r w:rsidRPr="00A473A8">
        <w:rPr>
          <w:rFonts w:asciiTheme="minorHAnsi" w:hAnsiTheme="minorHAnsi" w:cstheme="minorHAnsi"/>
          <w:color w:val="002060"/>
          <w:sz w:val="23"/>
          <w:szCs w:val="23"/>
        </w:rPr>
        <w:t>understand the requirements of the role and a willingness to be reflective and develop professionally</w:t>
      </w:r>
    </w:p>
    <w:p w14:paraId="1DBF90EB" w14:textId="77777777" w:rsidR="000C248D" w:rsidRPr="00A473A8" w:rsidRDefault="000C248D" w:rsidP="000C248D">
      <w:pPr>
        <w:numPr>
          <w:ilvl w:val="0"/>
          <w:numId w:val="1"/>
        </w:numPr>
        <w:shd w:val="clear" w:color="auto" w:fill="FFFFFF"/>
        <w:textAlignment w:val="top"/>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rPr>
        <w:t>recognise the habits of mind, attitudes and dispositions required for learning in the 21</w:t>
      </w:r>
      <w:r w:rsidRPr="00A473A8">
        <w:rPr>
          <w:rFonts w:asciiTheme="minorHAnsi" w:eastAsia="Times New Roman" w:hAnsiTheme="minorHAnsi" w:cstheme="minorHAnsi"/>
          <w:color w:val="002060"/>
          <w:sz w:val="23"/>
          <w:szCs w:val="23"/>
          <w:vertAlign w:val="superscript"/>
        </w:rPr>
        <w:t>st</w:t>
      </w:r>
      <w:r w:rsidRPr="00A473A8">
        <w:rPr>
          <w:rFonts w:asciiTheme="minorHAnsi" w:eastAsia="Times New Roman" w:hAnsiTheme="minorHAnsi" w:cstheme="minorHAnsi"/>
          <w:color w:val="002060"/>
          <w:sz w:val="23"/>
          <w:szCs w:val="23"/>
        </w:rPr>
        <w:t xml:space="preserve"> century</w:t>
      </w:r>
    </w:p>
    <w:p w14:paraId="59273633" w14:textId="77777777" w:rsidR="000C248D" w:rsidRPr="00A473A8" w:rsidRDefault="000C248D" w:rsidP="000C248D">
      <w:pPr>
        <w:ind w:left="720"/>
        <w:rPr>
          <w:rFonts w:asciiTheme="minorHAnsi" w:eastAsia="Times New Roman" w:hAnsiTheme="minorHAnsi" w:cstheme="minorHAnsi"/>
          <w:color w:val="002060"/>
          <w:sz w:val="23"/>
          <w:szCs w:val="23"/>
        </w:rPr>
      </w:pPr>
    </w:p>
    <w:p w14:paraId="50573085" w14:textId="77777777" w:rsidR="000C248D" w:rsidRPr="00A473A8" w:rsidRDefault="000C248D" w:rsidP="000C248D">
      <w:pPr>
        <w:ind w:left="720"/>
        <w:rPr>
          <w:rFonts w:asciiTheme="minorHAnsi" w:eastAsia="Times New Roman" w:hAnsiTheme="minorHAnsi" w:cstheme="minorHAnsi"/>
          <w:b/>
          <w:color w:val="002060"/>
          <w:sz w:val="23"/>
          <w:szCs w:val="23"/>
        </w:rPr>
      </w:pPr>
      <w:r w:rsidRPr="00A473A8">
        <w:rPr>
          <w:rFonts w:asciiTheme="minorHAnsi" w:eastAsia="Times New Roman" w:hAnsiTheme="minorHAnsi" w:cstheme="minorHAnsi"/>
          <w:b/>
          <w:color w:val="002060"/>
          <w:sz w:val="23"/>
          <w:szCs w:val="23"/>
        </w:rPr>
        <w:t xml:space="preserve">We can offer you: </w:t>
      </w:r>
    </w:p>
    <w:p w14:paraId="3BED5108" w14:textId="77777777" w:rsidR="000C248D" w:rsidRPr="00A473A8" w:rsidRDefault="000C248D" w:rsidP="000C248D">
      <w:pPr>
        <w:numPr>
          <w:ilvl w:val="0"/>
          <w:numId w:val="2"/>
        </w:numPr>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rPr>
        <w:t>a committed team in a creative, dynamic one-form entry school with an aspirational vision</w:t>
      </w:r>
    </w:p>
    <w:p w14:paraId="1A4A7D45" w14:textId="77777777" w:rsidR="000C248D" w:rsidRPr="00A473A8" w:rsidRDefault="000C248D" w:rsidP="000C248D">
      <w:pPr>
        <w:numPr>
          <w:ilvl w:val="0"/>
          <w:numId w:val="2"/>
        </w:numPr>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rPr>
        <w:t>an outward facing school with a warm, diverse community at its centre</w:t>
      </w:r>
    </w:p>
    <w:p w14:paraId="36B47FFB" w14:textId="77777777" w:rsidR="000C248D" w:rsidRPr="00A473A8" w:rsidRDefault="000C248D" w:rsidP="000C248D">
      <w:pPr>
        <w:numPr>
          <w:ilvl w:val="0"/>
          <w:numId w:val="2"/>
        </w:numPr>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rPr>
        <w:t xml:space="preserve">work collaboratively with a range of other schools, including CPD, through our forward thinking </w:t>
      </w:r>
      <w:hyperlink r:id="rId10" w:history="1">
        <w:r w:rsidRPr="00A473A8">
          <w:rPr>
            <w:rStyle w:val="Hyperlink"/>
            <w:rFonts w:asciiTheme="minorHAnsi" w:eastAsia="Times New Roman" w:hAnsiTheme="minorHAnsi" w:cstheme="minorHAnsi"/>
            <w:color w:val="002060"/>
            <w:sz w:val="23"/>
            <w:szCs w:val="23"/>
          </w:rPr>
          <w:t>‘Maamulaha Schools’ N</w:t>
        </w:r>
        <w:r w:rsidRPr="00A473A8">
          <w:rPr>
            <w:rStyle w:val="Hyperlink"/>
            <w:rFonts w:asciiTheme="minorHAnsi" w:eastAsia="Times New Roman" w:hAnsiTheme="minorHAnsi" w:cstheme="minorHAnsi"/>
            <w:color w:val="002060"/>
            <w:sz w:val="23"/>
            <w:szCs w:val="23"/>
          </w:rPr>
          <w:t>e</w:t>
        </w:r>
        <w:r w:rsidRPr="00A473A8">
          <w:rPr>
            <w:rStyle w:val="Hyperlink"/>
            <w:rFonts w:asciiTheme="minorHAnsi" w:eastAsia="Times New Roman" w:hAnsiTheme="minorHAnsi" w:cstheme="minorHAnsi"/>
            <w:color w:val="002060"/>
            <w:sz w:val="23"/>
            <w:szCs w:val="23"/>
          </w:rPr>
          <w:t>twork’</w:t>
        </w:r>
      </w:hyperlink>
      <w:r w:rsidRPr="00A473A8">
        <w:rPr>
          <w:rFonts w:asciiTheme="minorHAnsi" w:eastAsia="Times New Roman" w:hAnsiTheme="minorHAnsi" w:cstheme="minorHAnsi"/>
          <w:color w:val="002060"/>
          <w:sz w:val="23"/>
          <w:szCs w:val="23"/>
        </w:rPr>
        <w:t xml:space="preserve">. </w:t>
      </w:r>
    </w:p>
    <w:p w14:paraId="459E97B3" w14:textId="77777777" w:rsidR="000C248D" w:rsidRPr="00A473A8" w:rsidRDefault="000C248D" w:rsidP="000C248D">
      <w:pPr>
        <w:numPr>
          <w:ilvl w:val="0"/>
          <w:numId w:val="2"/>
        </w:numPr>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rPr>
        <w:t>work in an unbeatable location with strong partnerships across the ‘Knowledge Quarter’ adjacent to Kings Cross, a vibrant and developing inner city area</w:t>
      </w:r>
    </w:p>
    <w:p w14:paraId="702E8DDC" w14:textId="77777777" w:rsidR="000C248D" w:rsidRPr="00A473A8" w:rsidRDefault="000C248D" w:rsidP="000C248D">
      <w:pPr>
        <w:numPr>
          <w:ilvl w:val="0"/>
          <w:numId w:val="2"/>
        </w:numPr>
        <w:rPr>
          <w:rFonts w:asciiTheme="minorHAnsi" w:eastAsia="Times New Roman" w:hAnsiTheme="minorHAnsi" w:cstheme="minorHAnsi"/>
          <w:color w:val="002060"/>
          <w:sz w:val="23"/>
          <w:szCs w:val="23"/>
        </w:rPr>
      </w:pPr>
      <w:r w:rsidRPr="00A473A8">
        <w:rPr>
          <w:rFonts w:asciiTheme="minorHAnsi" w:eastAsia="Times New Roman" w:hAnsiTheme="minorHAnsi" w:cstheme="minorHAnsi"/>
          <w:color w:val="002060"/>
          <w:sz w:val="23"/>
          <w:szCs w:val="23"/>
        </w:rPr>
        <w:t>benefit from excellent transport links</w:t>
      </w:r>
    </w:p>
    <w:p w14:paraId="450516F9" w14:textId="77777777" w:rsidR="000C248D" w:rsidRPr="00A473A8" w:rsidRDefault="000C248D" w:rsidP="000C248D">
      <w:pPr>
        <w:ind w:left="720"/>
        <w:rPr>
          <w:rFonts w:asciiTheme="minorHAnsi" w:eastAsia="Times New Roman" w:hAnsiTheme="minorHAnsi" w:cstheme="minorHAnsi"/>
          <w:color w:val="002060"/>
          <w:sz w:val="23"/>
          <w:szCs w:val="23"/>
        </w:rPr>
      </w:pPr>
    </w:p>
    <w:p w14:paraId="6F4F3794" w14:textId="77777777" w:rsidR="000C248D" w:rsidRPr="00A473A8" w:rsidRDefault="000C248D" w:rsidP="000C248D">
      <w:pPr>
        <w:ind w:left="720"/>
        <w:rPr>
          <w:rFonts w:asciiTheme="minorHAnsi" w:eastAsia="Times New Roman" w:hAnsiTheme="minorHAnsi" w:cstheme="minorHAnsi"/>
          <w:color w:val="002060"/>
          <w:sz w:val="23"/>
          <w:szCs w:val="23"/>
        </w:rPr>
      </w:pPr>
      <w:r w:rsidRPr="00A473A8">
        <w:rPr>
          <w:rFonts w:asciiTheme="minorHAnsi" w:eastAsia="Times New Roman" w:hAnsiTheme="minorHAnsi" w:cstheme="minorHAnsi"/>
          <w:b/>
          <w:bCs/>
          <w:color w:val="002060"/>
          <w:sz w:val="23"/>
          <w:szCs w:val="23"/>
        </w:rPr>
        <w:t>We strongly encourage you to visit the school, please call to book a visit</w:t>
      </w:r>
      <w:r w:rsidRPr="00A473A8">
        <w:rPr>
          <w:rFonts w:asciiTheme="minorHAnsi" w:eastAsia="Times New Roman" w:hAnsiTheme="minorHAnsi" w:cstheme="minorHAnsi"/>
          <w:color w:val="002060"/>
          <w:sz w:val="23"/>
          <w:szCs w:val="23"/>
        </w:rPr>
        <w:t xml:space="preserve"> on 020 7607 4115.</w:t>
      </w:r>
    </w:p>
    <w:p w14:paraId="4D1422E6" w14:textId="77777777" w:rsidR="000C248D" w:rsidRPr="00A473A8" w:rsidRDefault="000C248D" w:rsidP="000C248D">
      <w:pPr>
        <w:ind w:left="720"/>
        <w:rPr>
          <w:rFonts w:asciiTheme="minorHAnsi" w:hAnsiTheme="minorHAnsi" w:cstheme="minorHAnsi"/>
          <w:b/>
          <w:color w:val="002060"/>
          <w:sz w:val="23"/>
          <w:szCs w:val="23"/>
        </w:rPr>
      </w:pPr>
      <w:r w:rsidRPr="00A473A8">
        <w:rPr>
          <w:rFonts w:asciiTheme="minorHAnsi" w:hAnsiTheme="minorHAnsi" w:cstheme="minorHAnsi"/>
          <w:b/>
          <w:color w:val="002060"/>
          <w:sz w:val="23"/>
          <w:szCs w:val="23"/>
        </w:rPr>
        <w:t xml:space="preserve">Closing date: </w:t>
      </w:r>
      <w:r w:rsidRPr="00A473A8">
        <w:rPr>
          <w:rFonts w:asciiTheme="minorHAnsi" w:hAnsiTheme="minorHAnsi" w:cstheme="minorHAnsi"/>
          <w:b/>
          <w:color w:val="002060"/>
          <w:sz w:val="23"/>
          <w:szCs w:val="23"/>
        </w:rPr>
        <w:tab/>
        <w:t>Noon 30</w:t>
      </w:r>
      <w:r w:rsidRPr="00A473A8">
        <w:rPr>
          <w:rFonts w:asciiTheme="minorHAnsi" w:hAnsiTheme="minorHAnsi" w:cstheme="minorHAnsi"/>
          <w:b/>
          <w:color w:val="002060"/>
          <w:sz w:val="23"/>
          <w:szCs w:val="23"/>
          <w:vertAlign w:val="superscript"/>
        </w:rPr>
        <w:t>th</w:t>
      </w:r>
      <w:r w:rsidRPr="00A473A8">
        <w:rPr>
          <w:rFonts w:asciiTheme="minorHAnsi" w:hAnsiTheme="minorHAnsi" w:cstheme="minorHAnsi"/>
          <w:b/>
          <w:color w:val="002060"/>
          <w:sz w:val="23"/>
          <w:szCs w:val="23"/>
        </w:rPr>
        <w:t xml:space="preserve"> April 2025</w:t>
      </w:r>
    </w:p>
    <w:p w14:paraId="188BAE65" w14:textId="77777777" w:rsidR="000C248D" w:rsidRPr="00A473A8" w:rsidRDefault="000C248D" w:rsidP="000C248D">
      <w:pPr>
        <w:ind w:left="720"/>
        <w:rPr>
          <w:rFonts w:asciiTheme="minorHAnsi" w:hAnsiTheme="minorHAnsi" w:cstheme="minorHAnsi"/>
          <w:b/>
          <w:color w:val="002060"/>
          <w:sz w:val="23"/>
          <w:szCs w:val="23"/>
        </w:rPr>
      </w:pPr>
      <w:r w:rsidRPr="00A473A8">
        <w:rPr>
          <w:rFonts w:asciiTheme="minorHAnsi" w:hAnsiTheme="minorHAnsi" w:cstheme="minorHAnsi"/>
          <w:b/>
          <w:color w:val="002060"/>
          <w:sz w:val="23"/>
          <w:szCs w:val="23"/>
        </w:rPr>
        <w:t xml:space="preserve">Interviews: </w:t>
      </w:r>
      <w:r w:rsidRPr="00A473A8">
        <w:rPr>
          <w:rFonts w:asciiTheme="minorHAnsi" w:hAnsiTheme="minorHAnsi" w:cstheme="minorHAnsi"/>
          <w:b/>
          <w:color w:val="002060"/>
          <w:sz w:val="23"/>
          <w:szCs w:val="23"/>
        </w:rPr>
        <w:tab/>
        <w:t>Wednesday 7</w:t>
      </w:r>
      <w:r w:rsidRPr="00A473A8">
        <w:rPr>
          <w:rFonts w:asciiTheme="minorHAnsi" w:hAnsiTheme="minorHAnsi" w:cstheme="minorHAnsi"/>
          <w:b/>
          <w:color w:val="002060"/>
          <w:sz w:val="23"/>
          <w:szCs w:val="23"/>
          <w:vertAlign w:val="superscript"/>
        </w:rPr>
        <w:t>th</w:t>
      </w:r>
      <w:r w:rsidRPr="00A473A8">
        <w:rPr>
          <w:rFonts w:asciiTheme="minorHAnsi" w:hAnsiTheme="minorHAnsi" w:cstheme="minorHAnsi"/>
          <w:b/>
          <w:color w:val="002060"/>
          <w:sz w:val="23"/>
          <w:szCs w:val="23"/>
        </w:rPr>
        <w:t xml:space="preserve"> May 2025</w:t>
      </w:r>
    </w:p>
    <w:p w14:paraId="41AE0E31" w14:textId="77777777" w:rsidR="000C248D" w:rsidRPr="00A473A8" w:rsidRDefault="000C248D" w:rsidP="000C248D">
      <w:pPr>
        <w:ind w:left="720"/>
        <w:rPr>
          <w:rFonts w:asciiTheme="minorHAnsi" w:hAnsiTheme="minorHAnsi" w:cstheme="minorHAnsi"/>
          <w:color w:val="002060"/>
          <w:sz w:val="23"/>
          <w:szCs w:val="23"/>
        </w:rPr>
      </w:pPr>
    </w:p>
    <w:p w14:paraId="4D633BCD" w14:textId="77777777" w:rsidR="000C248D" w:rsidRPr="00A473A8" w:rsidRDefault="000C248D" w:rsidP="000C248D">
      <w:pPr>
        <w:ind w:left="720"/>
        <w:jc w:val="both"/>
        <w:rPr>
          <w:rFonts w:asciiTheme="minorHAnsi" w:hAnsiTheme="minorHAnsi" w:cstheme="minorHAnsi"/>
          <w:i/>
          <w:color w:val="002060"/>
          <w:sz w:val="23"/>
          <w:szCs w:val="23"/>
        </w:rPr>
      </w:pPr>
      <w:r w:rsidRPr="00A473A8">
        <w:rPr>
          <w:rFonts w:asciiTheme="minorHAnsi" w:hAnsiTheme="minorHAnsi" w:cstheme="minorHAnsi"/>
          <w:i/>
          <w:color w:val="002060"/>
          <w:sz w:val="23"/>
          <w:szCs w:val="23"/>
        </w:rPr>
        <w:t>Robert Blair is committed to the safeguarding and welfare of young people and expects all staff and volunteers to share this commitment.  All appointments are subject to DBS, online checks and excellent references.  This post falls under the requirements of the Childcare (Disqualification) 2009 Regulations. The successful applicant will be required to complete a declaration form to establish whether they are disqualified under these regulations</w:t>
      </w:r>
    </w:p>
    <w:p w14:paraId="72FA04AE" w14:textId="77777777" w:rsidR="000C248D" w:rsidRPr="00A473A8" w:rsidRDefault="000C248D" w:rsidP="000C248D">
      <w:pPr>
        <w:ind w:left="720"/>
        <w:jc w:val="both"/>
        <w:rPr>
          <w:rFonts w:asciiTheme="minorHAnsi" w:hAnsiTheme="minorHAnsi" w:cstheme="minorHAnsi"/>
          <w:i/>
          <w:color w:val="002060"/>
          <w:sz w:val="23"/>
          <w:szCs w:val="23"/>
        </w:rPr>
      </w:pPr>
    </w:p>
    <w:p w14:paraId="7C9285E9" w14:textId="5FEE93A4" w:rsidR="000C248D" w:rsidRPr="00A473A8" w:rsidRDefault="000C248D" w:rsidP="000C248D">
      <w:pPr>
        <w:ind w:left="720"/>
        <w:jc w:val="both"/>
        <w:rPr>
          <w:rFonts w:asciiTheme="minorHAnsi" w:hAnsiTheme="minorHAnsi" w:cstheme="minorHAnsi"/>
          <w:noProof/>
          <w:color w:val="002060"/>
          <w:szCs w:val="24"/>
        </w:rPr>
      </w:pPr>
      <w:r w:rsidRPr="00A473A8">
        <w:rPr>
          <w:rFonts w:asciiTheme="minorHAnsi" w:hAnsiTheme="minorHAnsi" w:cstheme="minorHAnsi"/>
          <w:noProof/>
          <w:color w:val="002060"/>
          <w:szCs w:val="24"/>
        </w:rPr>
        <w:drawing>
          <wp:inline distT="0" distB="0" distL="0" distR="0" wp14:anchorId="7ED2F655" wp14:editId="2C3DF50C">
            <wp:extent cx="15240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000125"/>
                    </a:xfrm>
                    <a:prstGeom prst="rect">
                      <a:avLst/>
                    </a:prstGeom>
                    <a:noFill/>
                    <a:ln>
                      <a:noFill/>
                    </a:ln>
                  </pic:spPr>
                </pic:pic>
              </a:graphicData>
            </a:graphic>
          </wp:inline>
        </w:drawing>
      </w:r>
      <w:r w:rsidRPr="00A473A8">
        <w:rPr>
          <w:rFonts w:asciiTheme="minorHAnsi" w:hAnsiTheme="minorHAnsi" w:cstheme="minorHAnsi"/>
          <w:color w:val="002060"/>
          <w:szCs w:val="24"/>
        </w:rPr>
        <w:t xml:space="preserve"> </w:t>
      </w:r>
      <w:r w:rsidRPr="00A473A8">
        <w:rPr>
          <w:rFonts w:asciiTheme="minorHAnsi" w:hAnsiTheme="minorHAnsi" w:cstheme="minorHAnsi"/>
          <w:noProof/>
          <w:color w:val="002060"/>
          <w:szCs w:val="24"/>
        </w:rPr>
        <w:drawing>
          <wp:inline distT="0" distB="0" distL="0" distR="0" wp14:anchorId="7E4108B8" wp14:editId="683819B7">
            <wp:extent cx="151447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r w:rsidRPr="00A473A8">
        <w:rPr>
          <w:rFonts w:asciiTheme="minorHAnsi" w:hAnsiTheme="minorHAnsi" w:cstheme="minorHAnsi"/>
          <w:noProof/>
          <w:color w:val="002060"/>
          <w:szCs w:val="24"/>
        </w:rPr>
        <w:t xml:space="preserve"> </w:t>
      </w:r>
      <w:r w:rsidRPr="00A473A8">
        <w:rPr>
          <w:rFonts w:asciiTheme="minorHAnsi" w:hAnsiTheme="minorHAnsi" w:cstheme="minorHAnsi"/>
          <w:noProof/>
          <w:color w:val="002060"/>
          <w:szCs w:val="24"/>
          <w:lang w:eastAsia="en-GB"/>
        </w:rPr>
        <w:drawing>
          <wp:inline distT="0" distB="0" distL="0" distR="0" wp14:anchorId="1FF88623" wp14:editId="6FF2F59B">
            <wp:extent cx="14954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1000125"/>
                    </a:xfrm>
                    <a:prstGeom prst="rect">
                      <a:avLst/>
                    </a:prstGeom>
                    <a:noFill/>
                    <a:ln>
                      <a:noFill/>
                    </a:ln>
                  </pic:spPr>
                </pic:pic>
              </a:graphicData>
            </a:graphic>
          </wp:inline>
        </w:drawing>
      </w:r>
      <w:r w:rsidRPr="00A473A8">
        <w:rPr>
          <w:rFonts w:asciiTheme="minorHAnsi" w:hAnsiTheme="minorHAnsi" w:cstheme="minorHAnsi"/>
          <w:noProof/>
          <w:color w:val="002060"/>
          <w:szCs w:val="24"/>
          <w:lang w:eastAsia="en-GB"/>
        </w:rPr>
        <w:t xml:space="preserve"> </w:t>
      </w:r>
      <w:r w:rsidRPr="00A473A8">
        <w:rPr>
          <w:rFonts w:asciiTheme="minorHAnsi" w:hAnsiTheme="minorHAnsi" w:cstheme="minorHAnsi"/>
          <w:noProof/>
          <w:color w:val="002060"/>
          <w:szCs w:val="24"/>
          <w:lang w:eastAsia="en-GB"/>
        </w:rPr>
        <w:drawing>
          <wp:inline distT="0" distB="0" distL="0" distR="0" wp14:anchorId="1C3EB9F8" wp14:editId="12C11518">
            <wp:extent cx="14763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14:paraId="1C2841D8" w14:textId="77777777" w:rsidR="000C248D" w:rsidRPr="00A473A8" w:rsidRDefault="000C248D" w:rsidP="000C248D">
      <w:pPr>
        <w:ind w:left="720"/>
        <w:jc w:val="both"/>
        <w:rPr>
          <w:rFonts w:asciiTheme="minorHAnsi" w:hAnsiTheme="minorHAnsi" w:cstheme="minorHAnsi"/>
          <w:noProof/>
          <w:color w:val="002060"/>
          <w:szCs w:val="24"/>
        </w:rPr>
      </w:pPr>
    </w:p>
    <w:p w14:paraId="4F72BB3B" w14:textId="77777777" w:rsidR="000C248D" w:rsidRPr="002D2AB5" w:rsidRDefault="000C248D" w:rsidP="000C248D">
      <w:pPr>
        <w:pBdr>
          <w:top w:val="single" w:sz="4" w:space="1" w:color="auto"/>
          <w:left w:val="single" w:sz="4" w:space="4" w:color="auto"/>
          <w:bottom w:val="single" w:sz="4" w:space="1" w:color="auto"/>
          <w:right w:val="single" w:sz="4" w:space="4" w:color="auto"/>
        </w:pBdr>
        <w:shd w:val="clear" w:color="auto" w:fill="012169"/>
        <w:tabs>
          <w:tab w:val="center" w:pos="4513"/>
        </w:tabs>
        <w:suppressAutoHyphens/>
        <w:spacing w:line="276" w:lineRule="auto"/>
        <w:jc w:val="center"/>
        <w:rPr>
          <w:rFonts w:asciiTheme="minorHAnsi" w:hAnsiTheme="minorHAnsi" w:cstheme="minorHAnsi"/>
          <w:color w:val="FFFFFF" w:themeColor="background1"/>
          <w:spacing w:val="-3"/>
          <w:sz w:val="36"/>
        </w:rPr>
      </w:pPr>
      <w:r w:rsidRPr="002D2AB5">
        <w:rPr>
          <w:rFonts w:asciiTheme="minorHAnsi" w:hAnsiTheme="minorHAnsi" w:cstheme="minorHAnsi"/>
          <w:b/>
          <w:color w:val="FFFFFF" w:themeColor="background1"/>
          <w:spacing w:val="-3"/>
          <w:sz w:val="36"/>
        </w:rPr>
        <w:lastRenderedPageBreak/>
        <w:t>JOB DESCRIPTION</w:t>
      </w:r>
    </w:p>
    <w:p w14:paraId="7F85B65F" w14:textId="77777777" w:rsidR="000C248D" w:rsidRPr="00A473A8" w:rsidRDefault="000C248D" w:rsidP="000C248D">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76" w:lineRule="auto"/>
        <w:jc w:val="both"/>
        <w:rPr>
          <w:rFonts w:asciiTheme="minorHAnsi" w:hAnsiTheme="minorHAnsi" w:cstheme="minorHAnsi"/>
          <w:color w:val="002060"/>
          <w:spacing w:val="-2"/>
        </w:rPr>
      </w:pPr>
    </w:p>
    <w:p w14:paraId="47B268F3" w14:textId="77777777" w:rsidR="000C248D" w:rsidRPr="00A473A8" w:rsidRDefault="000C248D" w:rsidP="000C248D">
      <w:pPr>
        <w:numPr>
          <w:ilvl w:val="12"/>
          <w:numId w:val="0"/>
        </w:numPr>
        <w:spacing w:line="276" w:lineRule="auto"/>
        <w:jc w:val="both"/>
        <w:rPr>
          <w:rFonts w:asciiTheme="minorHAnsi" w:hAnsiTheme="minorHAnsi" w:cstheme="minorHAnsi"/>
          <w:b/>
          <w:color w:val="002060"/>
        </w:rPr>
      </w:pPr>
      <w:r w:rsidRPr="00A473A8">
        <w:rPr>
          <w:rFonts w:asciiTheme="minorHAnsi" w:hAnsiTheme="minorHAnsi" w:cstheme="minorHAnsi"/>
          <w:b/>
          <w:color w:val="002060"/>
        </w:rPr>
        <w:t>Robert Blair School is committed to safeguarding and promoting the welfare of children and young people. We expect all staff to share this commitment.</w:t>
      </w:r>
    </w:p>
    <w:p w14:paraId="227117A8" w14:textId="77777777" w:rsidR="000C248D" w:rsidRPr="00A473A8" w:rsidRDefault="000C248D" w:rsidP="000C248D">
      <w:pPr>
        <w:spacing w:line="276" w:lineRule="auto"/>
        <w:rPr>
          <w:rFonts w:asciiTheme="minorHAnsi" w:hAnsiTheme="minorHAnsi" w:cstheme="minorHAnsi"/>
          <w:color w:val="002060"/>
        </w:rPr>
      </w:pPr>
    </w:p>
    <w:p w14:paraId="67A558A7" w14:textId="77777777" w:rsidR="000C248D" w:rsidRPr="00A473A8" w:rsidRDefault="000C248D" w:rsidP="000C248D">
      <w:pPr>
        <w:spacing w:line="276" w:lineRule="auto"/>
        <w:rPr>
          <w:rFonts w:asciiTheme="minorHAnsi" w:hAnsiTheme="minorHAnsi" w:cstheme="minorHAnsi"/>
          <w:color w:val="002060"/>
        </w:rPr>
      </w:pPr>
      <w:r w:rsidRPr="00A473A8">
        <w:rPr>
          <w:rFonts w:asciiTheme="minorHAnsi" w:hAnsiTheme="minorHAnsi" w:cstheme="minorHAnsi"/>
          <w:color w:val="002060"/>
        </w:rPr>
        <w:t>All teachers are subject to the conditions of employment set out annually in the School Teachers’ Pay and Conditions document. These detail the professional and specific duties of teachers together with requirements for management time, working time and guaranteed planning and preparation time. The school complies with these requirements in order to make reasonable demands of teachers.</w:t>
      </w:r>
    </w:p>
    <w:p w14:paraId="4D46E997" w14:textId="77777777" w:rsidR="000C248D" w:rsidRPr="00A473A8" w:rsidRDefault="000C248D" w:rsidP="000C248D">
      <w:pPr>
        <w:spacing w:line="276" w:lineRule="auto"/>
        <w:rPr>
          <w:rFonts w:asciiTheme="minorHAnsi" w:hAnsiTheme="minorHAnsi" w:cstheme="minorHAnsi"/>
          <w:color w:val="002060"/>
          <w:sz w:val="18"/>
          <w:szCs w:val="18"/>
        </w:rPr>
      </w:pPr>
    </w:p>
    <w:p w14:paraId="347C276A" w14:textId="77777777" w:rsidR="000C248D" w:rsidRPr="00A473A8" w:rsidRDefault="000C248D" w:rsidP="000C248D">
      <w:pPr>
        <w:spacing w:line="276" w:lineRule="auto"/>
        <w:jc w:val="both"/>
        <w:rPr>
          <w:rFonts w:asciiTheme="minorHAnsi" w:hAnsiTheme="minorHAnsi" w:cstheme="minorHAnsi"/>
          <w:b/>
          <w:color w:val="002060"/>
          <w:u w:val="single"/>
        </w:rPr>
      </w:pPr>
      <w:r w:rsidRPr="00A473A8">
        <w:rPr>
          <w:rFonts w:asciiTheme="minorHAnsi" w:hAnsiTheme="minorHAnsi" w:cstheme="minorHAnsi"/>
          <w:b/>
          <w:color w:val="002060"/>
          <w:u w:val="single"/>
        </w:rPr>
        <w:t>Purpose of the Job:</w:t>
      </w:r>
    </w:p>
    <w:p w14:paraId="1A00D405" w14:textId="77777777" w:rsidR="000C248D" w:rsidRPr="00A473A8" w:rsidRDefault="000C248D" w:rsidP="000C248D">
      <w:pPr>
        <w:spacing w:line="276" w:lineRule="auto"/>
        <w:jc w:val="both"/>
        <w:rPr>
          <w:rFonts w:asciiTheme="minorHAnsi" w:hAnsiTheme="minorHAnsi" w:cstheme="minorHAnsi"/>
          <w:b/>
          <w:color w:val="002060"/>
          <w:u w:val="single"/>
        </w:rPr>
      </w:pPr>
    </w:p>
    <w:p w14:paraId="2CD2745F" w14:textId="77777777" w:rsidR="000C248D" w:rsidRPr="00A473A8" w:rsidRDefault="000C248D" w:rsidP="000C248D">
      <w:pPr>
        <w:spacing w:line="276" w:lineRule="auto"/>
        <w:jc w:val="both"/>
        <w:rPr>
          <w:rFonts w:asciiTheme="minorHAnsi" w:hAnsiTheme="minorHAnsi" w:cstheme="minorHAnsi"/>
          <w:bCs/>
          <w:color w:val="002060"/>
          <w:szCs w:val="24"/>
        </w:rPr>
      </w:pPr>
      <w:r w:rsidRPr="00A473A8">
        <w:rPr>
          <w:rFonts w:asciiTheme="minorHAnsi" w:hAnsiTheme="minorHAnsi" w:cstheme="minorHAnsi"/>
          <w:bCs/>
          <w:color w:val="002060"/>
          <w:szCs w:val="24"/>
        </w:rPr>
        <w:t>To ensure the smooth running of all matters pertaining to the teacher standards and implementation of the curriculum in line with roles and responsibilities across the school.</w:t>
      </w:r>
    </w:p>
    <w:p w14:paraId="20C72EF7" w14:textId="77777777" w:rsidR="000C248D" w:rsidRPr="00A473A8" w:rsidRDefault="000C248D" w:rsidP="000C248D">
      <w:pPr>
        <w:spacing w:line="276" w:lineRule="auto"/>
        <w:jc w:val="both"/>
        <w:rPr>
          <w:rFonts w:asciiTheme="minorHAnsi" w:hAnsiTheme="minorHAnsi" w:cstheme="minorHAnsi"/>
          <w:bCs/>
          <w:color w:val="002060"/>
          <w:szCs w:val="24"/>
        </w:rPr>
      </w:pPr>
    </w:p>
    <w:p w14:paraId="14617407" w14:textId="77777777" w:rsidR="000C248D" w:rsidRPr="00A473A8" w:rsidRDefault="000C248D" w:rsidP="000C248D">
      <w:pPr>
        <w:spacing w:line="276" w:lineRule="auto"/>
        <w:jc w:val="both"/>
        <w:rPr>
          <w:rFonts w:asciiTheme="minorHAnsi" w:hAnsiTheme="minorHAnsi" w:cstheme="minorHAnsi"/>
          <w:bCs/>
          <w:color w:val="002060"/>
          <w:szCs w:val="24"/>
        </w:rPr>
      </w:pPr>
      <w:r w:rsidRPr="00A473A8">
        <w:rPr>
          <w:rFonts w:asciiTheme="minorHAnsi" w:hAnsiTheme="minorHAnsi" w:cstheme="minorHAnsi"/>
          <w:bCs/>
          <w:color w:val="002060"/>
          <w:szCs w:val="24"/>
        </w:rPr>
        <w:t>To drive standards, progress and high-quality provision across the school.</w:t>
      </w:r>
    </w:p>
    <w:p w14:paraId="79ACF027" w14:textId="77777777" w:rsidR="000C248D" w:rsidRPr="00A473A8" w:rsidRDefault="000C248D" w:rsidP="000C248D">
      <w:pPr>
        <w:spacing w:line="276" w:lineRule="auto"/>
        <w:rPr>
          <w:rFonts w:asciiTheme="minorHAnsi" w:hAnsiTheme="minorHAnsi" w:cstheme="minorHAnsi"/>
          <w:b/>
          <w:color w:val="002060"/>
          <w:szCs w:val="22"/>
        </w:rPr>
      </w:pPr>
    </w:p>
    <w:p w14:paraId="7A861089" w14:textId="77777777" w:rsidR="000C248D" w:rsidRPr="00A473A8" w:rsidRDefault="000C248D" w:rsidP="000C248D">
      <w:pPr>
        <w:spacing w:line="276" w:lineRule="auto"/>
        <w:rPr>
          <w:rFonts w:asciiTheme="minorHAnsi" w:hAnsiTheme="minorHAnsi" w:cstheme="minorHAnsi"/>
          <w:b/>
          <w:color w:val="002060"/>
          <w:szCs w:val="22"/>
        </w:rPr>
      </w:pPr>
      <w:r w:rsidRPr="00A473A8">
        <w:rPr>
          <w:rFonts w:asciiTheme="minorHAnsi" w:hAnsiTheme="minorHAnsi" w:cstheme="minorHAnsi"/>
          <w:b/>
          <w:color w:val="002060"/>
          <w:szCs w:val="22"/>
        </w:rPr>
        <w:t>Teaching and Learning Responsibilities require teachers to comply with the following factors. These are clarified to assist the post holder in discharging their accountabilities.</w:t>
      </w:r>
    </w:p>
    <w:p w14:paraId="04354817" w14:textId="77777777" w:rsidR="000C248D" w:rsidRPr="00A473A8" w:rsidRDefault="000C248D" w:rsidP="000C248D">
      <w:pPr>
        <w:spacing w:line="276" w:lineRule="auto"/>
        <w:ind w:left="360"/>
        <w:rPr>
          <w:rFonts w:asciiTheme="minorHAnsi" w:hAnsiTheme="minorHAnsi" w:cstheme="minorHAnsi"/>
          <w:b/>
          <w:color w:val="002060"/>
          <w:szCs w:val="22"/>
        </w:rPr>
      </w:pPr>
    </w:p>
    <w:p w14:paraId="0B1B58A0" w14:textId="77777777" w:rsidR="000C248D" w:rsidRPr="00A473A8" w:rsidRDefault="000C248D" w:rsidP="000C248D">
      <w:pPr>
        <w:spacing w:line="276" w:lineRule="auto"/>
        <w:rPr>
          <w:rFonts w:asciiTheme="minorHAnsi" w:hAnsiTheme="minorHAnsi" w:cstheme="minorHAnsi"/>
          <w:color w:val="002060"/>
          <w:szCs w:val="22"/>
        </w:rPr>
      </w:pPr>
      <w:r w:rsidRPr="00A473A8">
        <w:rPr>
          <w:rFonts w:asciiTheme="minorHAnsi" w:hAnsiTheme="minorHAnsi" w:cstheme="minorHAnsi"/>
          <w:b/>
          <w:color w:val="002060"/>
          <w:szCs w:val="22"/>
        </w:rPr>
        <w:t xml:space="preserve">Accountability for leading, managing and developing </w:t>
      </w:r>
      <w:r w:rsidRPr="00A473A8">
        <w:rPr>
          <w:rFonts w:asciiTheme="minorHAnsi" w:hAnsiTheme="minorHAnsi" w:cstheme="minorHAnsi"/>
          <w:b/>
          <w:color w:val="002060"/>
        </w:rPr>
        <w:t>in line with roles and responsibilities of class and/or subject leadership across the school.</w:t>
      </w:r>
      <w:r w:rsidRPr="00A473A8">
        <w:rPr>
          <w:rFonts w:asciiTheme="minorHAnsi" w:hAnsiTheme="minorHAnsi" w:cstheme="minorHAnsi"/>
          <w:b/>
          <w:color w:val="002060"/>
          <w:szCs w:val="22"/>
        </w:rPr>
        <w:br/>
      </w:r>
      <w:r w:rsidRPr="00A473A8">
        <w:rPr>
          <w:rFonts w:asciiTheme="minorHAnsi" w:hAnsiTheme="minorHAnsi" w:cstheme="minorHAnsi"/>
          <w:color w:val="002060"/>
          <w:szCs w:val="22"/>
        </w:rPr>
        <w:t xml:space="preserve">Working with other relevant staff across the school/phase the post holder will: </w:t>
      </w:r>
    </w:p>
    <w:p w14:paraId="3323A36E"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Have strong subject knowledge</w:t>
      </w:r>
    </w:p>
    <w:p w14:paraId="79417A5D"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Be an ambassador for your subject and its profile in the school-including subject events.</w:t>
      </w:r>
    </w:p>
    <w:p w14:paraId="600045F5"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Be responsible for planning the learning journey for class and subject responsibility within the school curriculum map</w:t>
      </w:r>
    </w:p>
    <w:p w14:paraId="0588B1BB"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Ensure compliance with the National curriculum – both statutory and non-statutory</w:t>
      </w:r>
    </w:p>
    <w:p w14:paraId="681711B9"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Model, monitor and moderate subject standards (progress and attainment) for their class and/or across the school, in line with roles and responsibilities</w:t>
      </w:r>
    </w:p>
    <w:p w14:paraId="580FC849"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Ensure the quality of provision for vulnerable groups</w:t>
      </w:r>
    </w:p>
    <w:p w14:paraId="70838FCD"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Action plan and identify next step priorities through defining and agreeing appropriate improvement targets</w:t>
      </w:r>
    </w:p>
    <w:p w14:paraId="0230B246"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Co-ordinate CPD needs and opportunities in line with subject leadership responsibilities</w:t>
      </w:r>
    </w:p>
    <w:p w14:paraId="2133D237"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Evaluate the impact of all improvement activities on the quality of teaching and learning including the impact on progress beyond assigned pupils as appropriate</w:t>
      </w:r>
    </w:p>
    <w:p w14:paraId="5C1456F5"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 xml:space="preserve">Provide the head teacher (or other management post holder / team) with relevant subject, curriculum area or pupil performance information </w:t>
      </w:r>
    </w:p>
    <w:p w14:paraId="1358D0B8"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Lead evaluation strategies to contribute to overall school self –evaluation and effectiveness</w:t>
      </w:r>
    </w:p>
    <w:p w14:paraId="514BE2E8" w14:textId="77777777" w:rsidR="000C248D" w:rsidRPr="00A473A8" w:rsidRDefault="000C248D" w:rsidP="000C248D">
      <w:pPr>
        <w:numPr>
          <w:ilvl w:val="0"/>
          <w:numId w:val="8"/>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Ensure the safeguarding of all children</w:t>
      </w:r>
    </w:p>
    <w:p w14:paraId="674CC3BB" w14:textId="77777777" w:rsidR="000C248D" w:rsidRPr="00A473A8" w:rsidRDefault="000C248D" w:rsidP="000C248D">
      <w:pPr>
        <w:spacing w:line="276" w:lineRule="auto"/>
        <w:rPr>
          <w:rFonts w:asciiTheme="minorHAnsi" w:hAnsiTheme="minorHAnsi" w:cstheme="minorHAnsi"/>
          <w:b/>
          <w:color w:val="002060"/>
          <w:szCs w:val="22"/>
        </w:rPr>
      </w:pPr>
      <w:r w:rsidRPr="00A473A8">
        <w:rPr>
          <w:rFonts w:asciiTheme="minorHAnsi" w:hAnsiTheme="minorHAnsi" w:cstheme="minorHAnsi"/>
          <w:b/>
          <w:bCs/>
          <w:color w:val="002060"/>
          <w:szCs w:val="22"/>
        </w:rPr>
        <w:br/>
      </w:r>
    </w:p>
    <w:p w14:paraId="06FDDAE4" w14:textId="77777777" w:rsidR="000C248D" w:rsidRPr="00A473A8" w:rsidRDefault="000C248D" w:rsidP="000C248D">
      <w:pPr>
        <w:spacing w:line="276" w:lineRule="auto"/>
        <w:rPr>
          <w:rFonts w:asciiTheme="minorHAnsi" w:hAnsiTheme="minorHAnsi" w:cstheme="minorHAnsi"/>
          <w:b/>
          <w:color w:val="002060"/>
          <w:szCs w:val="22"/>
        </w:rPr>
      </w:pPr>
    </w:p>
    <w:p w14:paraId="53C31D44" w14:textId="77777777" w:rsidR="000C248D" w:rsidRPr="00A473A8" w:rsidRDefault="000C248D" w:rsidP="000C248D">
      <w:pPr>
        <w:spacing w:line="276" w:lineRule="auto"/>
        <w:rPr>
          <w:rFonts w:asciiTheme="minorHAnsi" w:hAnsiTheme="minorHAnsi" w:cstheme="minorHAnsi"/>
          <w:b/>
          <w:color w:val="002060"/>
          <w:szCs w:val="22"/>
        </w:rPr>
      </w:pPr>
    </w:p>
    <w:p w14:paraId="7F469BA2" w14:textId="77777777" w:rsidR="000C248D" w:rsidRPr="00A473A8" w:rsidRDefault="000C248D" w:rsidP="000C248D">
      <w:pPr>
        <w:spacing w:line="276" w:lineRule="auto"/>
        <w:rPr>
          <w:rFonts w:asciiTheme="minorHAnsi" w:hAnsiTheme="minorHAnsi" w:cstheme="minorHAnsi"/>
          <w:b/>
          <w:color w:val="002060"/>
          <w:szCs w:val="22"/>
        </w:rPr>
      </w:pPr>
    </w:p>
    <w:p w14:paraId="52CD7F33" w14:textId="77777777" w:rsidR="000C248D" w:rsidRPr="00A473A8" w:rsidRDefault="000C248D" w:rsidP="000C248D">
      <w:pPr>
        <w:spacing w:line="276" w:lineRule="auto"/>
        <w:rPr>
          <w:rFonts w:asciiTheme="minorHAnsi" w:hAnsiTheme="minorHAnsi" w:cstheme="minorHAnsi"/>
          <w:b/>
          <w:bCs/>
          <w:color w:val="002060"/>
          <w:szCs w:val="22"/>
        </w:rPr>
      </w:pPr>
      <w:r w:rsidRPr="00A473A8">
        <w:rPr>
          <w:rFonts w:asciiTheme="minorHAnsi" w:hAnsiTheme="minorHAnsi" w:cstheme="minorHAnsi"/>
          <w:b/>
          <w:color w:val="002060"/>
          <w:szCs w:val="22"/>
        </w:rPr>
        <w:lastRenderedPageBreak/>
        <w:t>Leading, developing and enhancing the teaching practice of others</w:t>
      </w:r>
    </w:p>
    <w:p w14:paraId="3095B05A" w14:textId="77777777" w:rsidR="000C248D" w:rsidRPr="00A473A8" w:rsidRDefault="000C248D" w:rsidP="000C248D">
      <w:p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 xml:space="preserve">Working with other relevant staff and relevant post holder </w:t>
      </w:r>
      <w:proofErr w:type="gramStart"/>
      <w:r w:rsidRPr="00A473A8">
        <w:rPr>
          <w:rFonts w:asciiTheme="minorHAnsi" w:hAnsiTheme="minorHAnsi" w:cstheme="minorHAnsi"/>
          <w:color w:val="002060"/>
          <w:szCs w:val="22"/>
        </w:rPr>
        <w:t>will:-</w:t>
      </w:r>
      <w:proofErr w:type="gramEnd"/>
    </w:p>
    <w:p w14:paraId="799B4AF4" w14:textId="77777777" w:rsidR="000C248D" w:rsidRPr="00A473A8" w:rsidRDefault="000C248D" w:rsidP="000C248D">
      <w:pPr>
        <w:numPr>
          <w:ilvl w:val="0"/>
          <w:numId w:val="9"/>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Maintain personal expertise and share this with other teachers</w:t>
      </w:r>
    </w:p>
    <w:p w14:paraId="55975FCF" w14:textId="77777777" w:rsidR="000C248D" w:rsidRPr="00A473A8" w:rsidRDefault="000C248D" w:rsidP="000C248D">
      <w:pPr>
        <w:numPr>
          <w:ilvl w:val="0"/>
          <w:numId w:val="9"/>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Act as a role model of good classroom practice for other teachers, whilst modelling effective strategies in line with the school vision, aims, expectations and policies</w:t>
      </w:r>
    </w:p>
    <w:p w14:paraId="2B437B11" w14:textId="77777777" w:rsidR="000C248D" w:rsidRPr="00A473A8" w:rsidRDefault="000C248D" w:rsidP="000C248D">
      <w:pPr>
        <w:numPr>
          <w:ilvl w:val="0"/>
          <w:numId w:val="9"/>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Monitor and evaluate standards of teaching whilst identifying areas for improvement</w:t>
      </w:r>
    </w:p>
    <w:p w14:paraId="56D5001C" w14:textId="77777777" w:rsidR="000C248D" w:rsidRPr="00A473A8" w:rsidRDefault="000C248D" w:rsidP="000C248D">
      <w:pPr>
        <w:numPr>
          <w:ilvl w:val="0"/>
          <w:numId w:val="9"/>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 xml:space="preserve">Plan and implement strategies to improve teaching where needs are identified </w:t>
      </w:r>
    </w:p>
    <w:p w14:paraId="44721035" w14:textId="77777777" w:rsidR="000C248D" w:rsidRPr="00A473A8" w:rsidRDefault="000C248D" w:rsidP="000C248D">
      <w:pPr>
        <w:numPr>
          <w:ilvl w:val="0"/>
          <w:numId w:val="9"/>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Induct, support and monitor new staff in line with roles and responsibilities</w:t>
      </w:r>
    </w:p>
    <w:p w14:paraId="66E49984" w14:textId="77777777" w:rsidR="000C248D" w:rsidRPr="00A473A8" w:rsidRDefault="000C248D" w:rsidP="000C248D">
      <w:pPr>
        <w:numPr>
          <w:ilvl w:val="0"/>
          <w:numId w:val="9"/>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Act as a performance management team leader for identified teachers or support staff (if required)</w:t>
      </w:r>
    </w:p>
    <w:p w14:paraId="6AE25C1B" w14:textId="77777777" w:rsidR="000C248D" w:rsidRPr="00A473A8" w:rsidRDefault="000C248D" w:rsidP="000C248D">
      <w:pPr>
        <w:spacing w:line="276" w:lineRule="auto"/>
        <w:rPr>
          <w:rFonts w:asciiTheme="minorHAnsi" w:hAnsiTheme="minorHAnsi" w:cstheme="minorHAnsi"/>
          <w:b/>
          <w:color w:val="002060"/>
          <w:szCs w:val="22"/>
        </w:rPr>
      </w:pPr>
    </w:p>
    <w:p w14:paraId="08F45B04" w14:textId="77777777" w:rsidR="000C248D" w:rsidRPr="00A473A8" w:rsidRDefault="000C248D" w:rsidP="000C248D">
      <w:pPr>
        <w:spacing w:line="276" w:lineRule="auto"/>
        <w:rPr>
          <w:rFonts w:asciiTheme="minorHAnsi" w:hAnsiTheme="minorHAnsi" w:cstheme="minorHAnsi"/>
          <w:color w:val="002060"/>
          <w:szCs w:val="22"/>
        </w:rPr>
      </w:pPr>
      <w:r w:rsidRPr="00A473A8">
        <w:rPr>
          <w:rFonts w:asciiTheme="minorHAnsi" w:hAnsiTheme="minorHAnsi" w:cstheme="minorHAnsi"/>
          <w:b/>
          <w:color w:val="002060"/>
          <w:szCs w:val="22"/>
        </w:rPr>
        <w:t xml:space="preserve">Should the post include a TLR as member of the Leadership Team you may be </w:t>
      </w:r>
      <w:proofErr w:type="gramStart"/>
      <w:r w:rsidRPr="00A473A8">
        <w:rPr>
          <w:rFonts w:asciiTheme="minorHAnsi" w:hAnsiTheme="minorHAnsi" w:cstheme="minorHAnsi"/>
          <w:b/>
          <w:color w:val="002060"/>
          <w:szCs w:val="22"/>
        </w:rPr>
        <w:t>required:-</w:t>
      </w:r>
      <w:proofErr w:type="gramEnd"/>
    </w:p>
    <w:p w14:paraId="21546ED0" w14:textId="77777777" w:rsidR="000C248D" w:rsidRPr="00A473A8" w:rsidRDefault="000C248D" w:rsidP="000C248D">
      <w:pPr>
        <w:numPr>
          <w:ilvl w:val="0"/>
          <w:numId w:val="10"/>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To lead assemblies as/when requested.</w:t>
      </w:r>
    </w:p>
    <w:p w14:paraId="3F2BEA8B" w14:textId="77777777" w:rsidR="000C248D" w:rsidRPr="00A473A8" w:rsidRDefault="000C248D" w:rsidP="000C248D">
      <w:pPr>
        <w:numPr>
          <w:ilvl w:val="0"/>
          <w:numId w:val="10"/>
        </w:numPr>
        <w:spacing w:line="276" w:lineRule="auto"/>
        <w:rPr>
          <w:rFonts w:asciiTheme="minorHAnsi" w:hAnsiTheme="minorHAnsi" w:cstheme="minorHAnsi"/>
          <w:color w:val="002060"/>
          <w:szCs w:val="22"/>
        </w:rPr>
      </w:pPr>
      <w:r w:rsidRPr="00A473A8">
        <w:rPr>
          <w:rFonts w:asciiTheme="minorHAnsi" w:hAnsiTheme="minorHAnsi" w:cstheme="minorHAnsi"/>
          <w:color w:val="002060"/>
          <w:szCs w:val="22"/>
        </w:rPr>
        <w:t>To deputise for members of the Leadership and/or Senior Leadership Team when requested.</w:t>
      </w:r>
    </w:p>
    <w:p w14:paraId="12D1AD31" w14:textId="77777777" w:rsidR="000C248D" w:rsidRPr="002D2AB5" w:rsidRDefault="000C248D" w:rsidP="000C248D">
      <w:pPr>
        <w:pBdr>
          <w:top w:val="single" w:sz="4" w:space="1" w:color="auto"/>
          <w:left w:val="single" w:sz="4" w:space="4" w:color="auto"/>
          <w:bottom w:val="single" w:sz="4" w:space="1" w:color="auto"/>
          <w:right w:val="single" w:sz="4" w:space="4" w:color="auto"/>
        </w:pBdr>
        <w:shd w:val="clear" w:color="auto" w:fill="012169"/>
        <w:tabs>
          <w:tab w:val="center" w:pos="4513"/>
        </w:tabs>
        <w:suppressAutoHyphens/>
        <w:spacing w:line="276" w:lineRule="auto"/>
        <w:jc w:val="center"/>
        <w:rPr>
          <w:rFonts w:asciiTheme="minorHAnsi" w:hAnsiTheme="minorHAnsi" w:cstheme="minorHAnsi"/>
          <w:color w:val="FFFFFF" w:themeColor="background1"/>
          <w:spacing w:val="-3"/>
          <w:sz w:val="36"/>
        </w:rPr>
      </w:pPr>
      <w:r w:rsidRPr="002D2AB5">
        <w:rPr>
          <w:rFonts w:asciiTheme="minorHAnsi" w:hAnsiTheme="minorHAnsi" w:cstheme="minorHAnsi"/>
          <w:b/>
          <w:color w:val="FFFFFF" w:themeColor="background1"/>
          <w:spacing w:val="-3"/>
          <w:sz w:val="36"/>
        </w:rPr>
        <w:t>PERSON SPECIFICATION</w:t>
      </w:r>
    </w:p>
    <w:p w14:paraId="10EDEA59" w14:textId="77777777" w:rsidR="000C248D" w:rsidRPr="00A473A8" w:rsidRDefault="000C248D" w:rsidP="000C248D">
      <w:pPr>
        <w:spacing w:line="276" w:lineRule="auto"/>
        <w:ind w:left="-5" w:hanging="10"/>
        <w:jc w:val="both"/>
        <w:rPr>
          <w:rFonts w:asciiTheme="minorHAnsi" w:hAnsiTheme="minorHAnsi" w:cstheme="minorHAnsi"/>
          <w:b/>
          <w:color w:val="002060"/>
        </w:rPr>
      </w:pPr>
    </w:p>
    <w:p w14:paraId="12441EFE" w14:textId="77777777" w:rsidR="000C248D" w:rsidRPr="00A473A8" w:rsidRDefault="000C248D" w:rsidP="000C248D">
      <w:pPr>
        <w:ind w:left="-5" w:hanging="10"/>
        <w:jc w:val="both"/>
        <w:rPr>
          <w:rFonts w:asciiTheme="minorHAnsi" w:hAnsiTheme="minorHAnsi" w:cstheme="minorHAnsi"/>
          <w:color w:val="002060"/>
          <w:sz w:val="28"/>
          <w:szCs w:val="28"/>
        </w:rPr>
      </w:pPr>
      <w:r w:rsidRPr="00A473A8">
        <w:rPr>
          <w:rFonts w:asciiTheme="minorHAnsi" w:hAnsiTheme="minorHAnsi" w:cstheme="minorHAnsi"/>
          <w:b/>
          <w:color w:val="002060"/>
          <w:sz w:val="28"/>
          <w:szCs w:val="28"/>
        </w:rPr>
        <w:t xml:space="preserve">Selection Criteria: </w:t>
      </w:r>
      <w:r w:rsidRPr="00A473A8">
        <w:rPr>
          <w:rFonts w:asciiTheme="minorHAnsi" w:hAnsiTheme="minorHAnsi" w:cstheme="minorHAnsi"/>
          <w:color w:val="002060"/>
        </w:rPr>
        <w:t xml:space="preserve">The following criteria will be used for selection purposes.  </w:t>
      </w:r>
    </w:p>
    <w:p w14:paraId="5A65B4C3" w14:textId="77777777" w:rsidR="000C248D" w:rsidRPr="00A473A8" w:rsidRDefault="000C248D" w:rsidP="000C248D">
      <w:pPr>
        <w:rPr>
          <w:rFonts w:asciiTheme="minorHAnsi" w:hAnsiTheme="minorHAnsi" w:cstheme="minorHAnsi"/>
          <w:color w:val="002060"/>
        </w:rPr>
      </w:pPr>
      <w:r w:rsidRPr="00A473A8">
        <w:rPr>
          <w:rFonts w:asciiTheme="minorHAnsi" w:hAnsiTheme="minorHAnsi" w:cstheme="minorHAnsi"/>
          <w:color w:val="002060"/>
        </w:rPr>
        <w:t xml:space="preserve"> </w:t>
      </w:r>
    </w:p>
    <w:p w14:paraId="0AD4896A" w14:textId="77777777" w:rsidR="000C248D" w:rsidRPr="00A473A8" w:rsidRDefault="000C248D" w:rsidP="000C248D">
      <w:pPr>
        <w:pStyle w:val="Heading2"/>
        <w:spacing w:after="0" w:line="240" w:lineRule="auto"/>
        <w:ind w:left="-5"/>
        <w:rPr>
          <w:rFonts w:asciiTheme="minorHAnsi" w:hAnsiTheme="minorHAnsi" w:cstheme="minorHAnsi"/>
          <w:color w:val="002060"/>
          <w:sz w:val="28"/>
          <w:szCs w:val="28"/>
        </w:rPr>
      </w:pPr>
      <w:r w:rsidRPr="00A473A8">
        <w:rPr>
          <w:rFonts w:asciiTheme="minorHAnsi" w:hAnsiTheme="minorHAnsi" w:cstheme="minorHAnsi"/>
          <w:color w:val="002060"/>
          <w:sz w:val="28"/>
          <w:szCs w:val="28"/>
        </w:rPr>
        <w:t>Qualifications</w:t>
      </w:r>
      <w:r w:rsidRPr="00A473A8">
        <w:rPr>
          <w:rFonts w:asciiTheme="minorHAnsi" w:hAnsiTheme="minorHAnsi" w:cstheme="minorHAnsi"/>
          <w:b w:val="0"/>
          <w:color w:val="002060"/>
          <w:sz w:val="28"/>
          <w:szCs w:val="28"/>
        </w:rPr>
        <w:t xml:space="preserve"> </w:t>
      </w:r>
    </w:p>
    <w:p w14:paraId="16A8628E" w14:textId="77777777" w:rsidR="000C248D" w:rsidRPr="00A473A8" w:rsidRDefault="000C248D" w:rsidP="000C248D">
      <w:pPr>
        <w:rPr>
          <w:rFonts w:asciiTheme="minorHAnsi" w:hAnsiTheme="minorHAnsi" w:cstheme="minorHAnsi"/>
          <w:color w:val="002060"/>
        </w:rPr>
      </w:pPr>
      <w:r w:rsidRPr="00A473A8">
        <w:rPr>
          <w:rFonts w:asciiTheme="minorHAnsi" w:hAnsiTheme="minorHAnsi" w:cstheme="minorHAnsi"/>
          <w:color w:val="002060"/>
        </w:rPr>
        <w:t xml:space="preserve"> </w:t>
      </w:r>
    </w:p>
    <w:p w14:paraId="54D99A28" w14:textId="77777777" w:rsidR="000C248D" w:rsidRPr="00A473A8" w:rsidRDefault="000C248D" w:rsidP="000C248D">
      <w:pPr>
        <w:jc w:val="both"/>
        <w:rPr>
          <w:rFonts w:asciiTheme="minorHAnsi" w:hAnsiTheme="minorHAnsi" w:cstheme="minorHAnsi"/>
          <w:color w:val="002060"/>
        </w:rPr>
      </w:pPr>
      <w:r w:rsidRPr="00A473A8">
        <w:rPr>
          <w:rFonts w:asciiTheme="minorHAnsi" w:hAnsiTheme="minorHAnsi" w:cstheme="minorHAnsi"/>
          <w:color w:val="002060"/>
        </w:rPr>
        <w:t>1.</w:t>
      </w:r>
      <w:r w:rsidRPr="00A473A8">
        <w:rPr>
          <w:rFonts w:asciiTheme="minorHAnsi" w:eastAsia="Arial" w:hAnsiTheme="minorHAnsi" w:cstheme="minorHAnsi"/>
          <w:color w:val="002060"/>
        </w:rPr>
        <w:t xml:space="preserve"> </w:t>
      </w:r>
      <w:r w:rsidRPr="00A473A8">
        <w:rPr>
          <w:rFonts w:asciiTheme="minorHAnsi" w:hAnsiTheme="minorHAnsi" w:cstheme="minorHAnsi"/>
          <w:color w:val="002060"/>
        </w:rPr>
        <w:t xml:space="preserve">Qualified Teacher Status, and evidence of further leadership training and professional development </w:t>
      </w:r>
      <w:r>
        <w:rPr>
          <w:rFonts w:asciiTheme="minorHAnsi" w:hAnsiTheme="minorHAnsi" w:cstheme="minorHAnsi"/>
          <w:color w:val="002060"/>
        </w:rPr>
        <w:t xml:space="preserve">in </w:t>
      </w:r>
      <w:r w:rsidRPr="00A473A8">
        <w:rPr>
          <w:rFonts w:asciiTheme="minorHAnsi" w:hAnsiTheme="minorHAnsi" w:cstheme="minorHAnsi"/>
          <w:color w:val="002060"/>
        </w:rPr>
        <w:t>line with</w:t>
      </w:r>
      <w:r>
        <w:rPr>
          <w:rFonts w:asciiTheme="minorHAnsi" w:hAnsiTheme="minorHAnsi" w:cstheme="minorHAnsi"/>
          <w:color w:val="002060"/>
        </w:rPr>
        <w:t xml:space="preserve"> the</w:t>
      </w:r>
      <w:r w:rsidRPr="00A473A8">
        <w:rPr>
          <w:rFonts w:asciiTheme="minorHAnsi" w:hAnsiTheme="minorHAnsi" w:cstheme="minorHAnsi"/>
          <w:color w:val="002060"/>
        </w:rPr>
        <w:t xml:space="preserve"> role and responsibilities of the post</w:t>
      </w:r>
    </w:p>
    <w:p w14:paraId="3AFBCFB1" w14:textId="77777777" w:rsidR="000C248D" w:rsidRPr="00A473A8" w:rsidRDefault="000C248D" w:rsidP="000C248D">
      <w:pPr>
        <w:jc w:val="both"/>
        <w:rPr>
          <w:rFonts w:asciiTheme="minorHAnsi" w:hAnsiTheme="minorHAnsi" w:cstheme="minorHAnsi"/>
          <w:color w:val="002060"/>
        </w:rPr>
      </w:pPr>
    </w:p>
    <w:p w14:paraId="695B8700" w14:textId="77777777" w:rsidR="000C248D" w:rsidRPr="00A473A8" w:rsidRDefault="000C248D" w:rsidP="000C248D">
      <w:pPr>
        <w:pStyle w:val="Heading2"/>
        <w:spacing w:after="0" w:line="240" w:lineRule="auto"/>
        <w:ind w:left="-5"/>
        <w:rPr>
          <w:rFonts w:asciiTheme="minorHAnsi" w:hAnsiTheme="minorHAnsi" w:cstheme="minorHAnsi"/>
          <w:color w:val="002060"/>
          <w:sz w:val="28"/>
          <w:szCs w:val="28"/>
        </w:rPr>
      </w:pPr>
      <w:r w:rsidRPr="00A473A8">
        <w:rPr>
          <w:rFonts w:asciiTheme="minorHAnsi" w:hAnsiTheme="minorHAnsi" w:cstheme="minorHAnsi"/>
          <w:color w:val="002060"/>
          <w:sz w:val="28"/>
          <w:szCs w:val="28"/>
        </w:rPr>
        <w:t xml:space="preserve">Experience </w:t>
      </w:r>
    </w:p>
    <w:p w14:paraId="7756F2B3" w14:textId="77777777" w:rsidR="000C248D" w:rsidRPr="00A473A8" w:rsidRDefault="000C248D" w:rsidP="000C248D">
      <w:pPr>
        <w:jc w:val="both"/>
        <w:rPr>
          <w:rFonts w:asciiTheme="minorHAnsi" w:hAnsiTheme="minorHAnsi" w:cstheme="minorHAnsi"/>
          <w:color w:val="002060"/>
        </w:rPr>
      </w:pPr>
      <w:r w:rsidRPr="00A473A8">
        <w:rPr>
          <w:rFonts w:asciiTheme="minorHAnsi" w:hAnsiTheme="minorHAnsi" w:cstheme="minorHAnsi"/>
          <w:b/>
          <w:color w:val="002060"/>
        </w:rPr>
        <w:t xml:space="preserve"> </w:t>
      </w:r>
    </w:p>
    <w:p w14:paraId="5DA9A5DA" w14:textId="77777777" w:rsidR="000C248D" w:rsidRPr="00A473A8" w:rsidRDefault="000C248D" w:rsidP="000C248D">
      <w:pPr>
        <w:numPr>
          <w:ilvl w:val="0"/>
          <w:numId w:val="3"/>
        </w:numPr>
        <w:ind w:left="360" w:hanging="360"/>
        <w:jc w:val="both"/>
        <w:rPr>
          <w:rFonts w:asciiTheme="minorHAnsi" w:hAnsiTheme="minorHAnsi" w:cstheme="minorHAnsi"/>
          <w:color w:val="002060"/>
          <w:szCs w:val="24"/>
        </w:rPr>
      </w:pPr>
      <w:r w:rsidRPr="00A473A8">
        <w:rPr>
          <w:rFonts w:asciiTheme="minorHAnsi" w:hAnsiTheme="minorHAnsi" w:cstheme="minorHAnsi"/>
          <w:color w:val="002060"/>
          <w:szCs w:val="24"/>
        </w:rPr>
        <w:t>A minimum or 1 years’ experience, preferabl</w:t>
      </w:r>
      <w:r>
        <w:rPr>
          <w:rFonts w:asciiTheme="minorHAnsi" w:hAnsiTheme="minorHAnsi" w:cstheme="minorHAnsi"/>
          <w:color w:val="002060"/>
          <w:szCs w:val="24"/>
        </w:rPr>
        <w:t>y</w:t>
      </w:r>
      <w:r w:rsidRPr="00A473A8">
        <w:rPr>
          <w:rFonts w:asciiTheme="minorHAnsi" w:hAnsiTheme="minorHAnsi" w:cstheme="minorHAnsi"/>
          <w:color w:val="002060"/>
          <w:szCs w:val="24"/>
        </w:rPr>
        <w:t xml:space="preserve"> in an inner-city multicultural school </w:t>
      </w:r>
    </w:p>
    <w:p w14:paraId="504C7A88" w14:textId="77777777" w:rsidR="000C248D" w:rsidRPr="00A473A8" w:rsidRDefault="000C248D" w:rsidP="000C248D">
      <w:pPr>
        <w:ind w:left="360"/>
        <w:jc w:val="both"/>
        <w:rPr>
          <w:rFonts w:asciiTheme="minorHAnsi" w:hAnsiTheme="minorHAnsi" w:cstheme="minorHAnsi"/>
          <w:color w:val="002060"/>
          <w:szCs w:val="24"/>
        </w:rPr>
      </w:pPr>
      <w:r>
        <w:rPr>
          <w:rFonts w:asciiTheme="minorHAnsi" w:hAnsiTheme="minorHAnsi" w:cstheme="minorHAnsi"/>
          <w:color w:val="002060"/>
          <w:szCs w:val="24"/>
        </w:rPr>
        <w:t>Where</w:t>
      </w:r>
      <w:r w:rsidRPr="00A473A8">
        <w:rPr>
          <w:rFonts w:asciiTheme="minorHAnsi" w:hAnsiTheme="minorHAnsi" w:cstheme="minorHAnsi"/>
          <w:color w:val="002060"/>
          <w:szCs w:val="24"/>
        </w:rPr>
        <w:t xml:space="preserve"> a core leadership responsibility</w:t>
      </w:r>
      <w:r>
        <w:rPr>
          <w:rFonts w:asciiTheme="minorHAnsi" w:hAnsiTheme="minorHAnsi" w:cstheme="minorHAnsi"/>
          <w:color w:val="002060"/>
          <w:szCs w:val="24"/>
        </w:rPr>
        <w:t xml:space="preserve"> is appropriate</w:t>
      </w:r>
      <w:r w:rsidRPr="00A473A8">
        <w:rPr>
          <w:rFonts w:asciiTheme="minorHAnsi" w:hAnsiTheme="minorHAnsi" w:cstheme="minorHAnsi"/>
          <w:color w:val="002060"/>
          <w:szCs w:val="24"/>
        </w:rPr>
        <w:t>, a minimum of 5 years recent successful primary teaching experience, probably with experience of taking a class through SATS</w:t>
      </w:r>
      <w:r>
        <w:rPr>
          <w:rFonts w:asciiTheme="minorHAnsi" w:hAnsiTheme="minorHAnsi" w:cstheme="minorHAnsi"/>
          <w:color w:val="002060"/>
          <w:szCs w:val="24"/>
        </w:rPr>
        <w:t xml:space="preserve"> and</w:t>
      </w:r>
      <w:r w:rsidRPr="00A473A8">
        <w:rPr>
          <w:rFonts w:asciiTheme="minorHAnsi" w:hAnsiTheme="minorHAnsi" w:cstheme="minorHAnsi"/>
          <w:color w:val="002060"/>
          <w:szCs w:val="24"/>
        </w:rPr>
        <w:t xml:space="preserve"> preferably in at least one inner city multicultural school.  </w:t>
      </w:r>
    </w:p>
    <w:p w14:paraId="2105812F" w14:textId="77777777" w:rsidR="000C248D" w:rsidRPr="00A473A8" w:rsidRDefault="000C248D" w:rsidP="000C248D">
      <w:pPr>
        <w:ind w:left="375"/>
        <w:jc w:val="both"/>
        <w:rPr>
          <w:rFonts w:asciiTheme="minorHAnsi" w:hAnsiTheme="minorHAnsi" w:cstheme="minorHAnsi"/>
          <w:color w:val="002060"/>
          <w:szCs w:val="24"/>
        </w:rPr>
      </w:pPr>
      <w:r w:rsidRPr="00A473A8">
        <w:rPr>
          <w:rFonts w:asciiTheme="minorHAnsi" w:hAnsiTheme="minorHAnsi" w:cstheme="minorHAnsi"/>
          <w:color w:val="002060"/>
          <w:szCs w:val="24"/>
        </w:rPr>
        <w:t xml:space="preserve"> </w:t>
      </w:r>
    </w:p>
    <w:p w14:paraId="6B39B061" w14:textId="77777777" w:rsidR="000C248D" w:rsidRPr="00A473A8" w:rsidRDefault="000C248D" w:rsidP="000C248D">
      <w:pPr>
        <w:numPr>
          <w:ilvl w:val="0"/>
          <w:numId w:val="3"/>
        </w:numPr>
        <w:ind w:left="360" w:hanging="360"/>
        <w:jc w:val="both"/>
        <w:rPr>
          <w:rFonts w:asciiTheme="minorHAnsi" w:hAnsiTheme="minorHAnsi" w:cstheme="minorHAnsi"/>
          <w:color w:val="002060"/>
          <w:szCs w:val="24"/>
        </w:rPr>
      </w:pPr>
      <w:r w:rsidRPr="00A473A8">
        <w:rPr>
          <w:rFonts w:asciiTheme="minorHAnsi" w:hAnsiTheme="minorHAnsi" w:cstheme="minorHAnsi"/>
          <w:color w:val="002060"/>
          <w:szCs w:val="24"/>
        </w:rPr>
        <w:t xml:space="preserve">A proven track record of exemplary primary class teaching with evidence of successful provision of the Teachers standards </w:t>
      </w:r>
    </w:p>
    <w:p w14:paraId="1F305DF2" w14:textId="77777777" w:rsidR="000C248D" w:rsidRPr="00A473A8" w:rsidRDefault="000C248D" w:rsidP="000C248D">
      <w:pPr>
        <w:ind w:left="426"/>
        <w:jc w:val="both"/>
        <w:rPr>
          <w:rFonts w:asciiTheme="minorHAnsi" w:hAnsiTheme="minorHAnsi" w:cstheme="minorHAnsi"/>
          <w:color w:val="002060"/>
          <w:szCs w:val="24"/>
        </w:rPr>
      </w:pPr>
      <w:r w:rsidRPr="00A473A8">
        <w:rPr>
          <w:rFonts w:ascii="Calibri" w:hAnsi="Calibri" w:cs="Calibri"/>
          <w:color w:val="002060"/>
          <w:szCs w:val="24"/>
        </w:rPr>
        <w:t>Where a core leadership responsibility is appropriate</w:t>
      </w:r>
      <w:r>
        <w:rPr>
          <w:rFonts w:asciiTheme="minorHAnsi" w:eastAsia="Calibri" w:hAnsiTheme="minorHAnsi" w:cstheme="minorHAnsi"/>
          <w:color w:val="002060"/>
          <w:sz w:val="22"/>
          <w:szCs w:val="24"/>
        </w:rPr>
        <w:t xml:space="preserve"> </w:t>
      </w:r>
      <w:r w:rsidRPr="00A473A8">
        <w:rPr>
          <w:rFonts w:asciiTheme="minorHAnsi" w:hAnsiTheme="minorHAnsi" w:cstheme="minorHAnsi"/>
          <w:color w:val="002060"/>
          <w:szCs w:val="24"/>
        </w:rPr>
        <w:t>leadership and management would include a proven track record of the experience of management of staff; skills in classroom organisation, budget management and administration in a primary school in relation to a subject responsibility.</w:t>
      </w:r>
    </w:p>
    <w:p w14:paraId="1D90C530" w14:textId="77777777" w:rsidR="000C248D" w:rsidRPr="00A473A8" w:rsidRDefault="000C248D" w:rsidP="000C248D">
      <w:pPr>
        <w:jc w:val="both"/>
        <w:rPr>
          <w:rFonts w:asciiTheme="minorHAnsi" w:hAnsiTheme="minorHAnsi" w:cstheme="minorHAnsi"/>
          <w:color w:val="002060"/>
          <w:szCs w:val="24"/>
        </w:rPr>
      </w:pPr>
      <w:r w:rsidRPr="00A473A8">
        <w:rPr>
          <w:rFonts w:asciiTheme="minorHAnsi" w:hAnsiTheme="minorHAnsi" w:cstheme="minorHAnsi"/>
          <w:color w:val="002060"/>
          <w:szCs w:val="24"/>
        </w:rPr>
        <w:t xml:space="preserve"> </w:t>
      </w:r>
    </w:p>
    <w:p w14:paraId="55E985B9" w14:textId="77777777" w:rsidR="000C248D" w:rsidRPr="00A473A8" w:rsidRDefault="000C248D" w:rsidP="000C248D">
      <w:pPr>
        <w:pStyle w:val="Heading2"/>
        <w:spacing w:after="0" w:line="240" w:lineRule="auto"/>
        <w:ind w:left="0"/>
        <w:rPr>
          <w:rFonts w:asciiTheme="minorHAnsi" w:hAnsiTheme="minorHAnsi" w:cstheme="minorHAnsi"/>
          <w:color w:val="002060"/>
          <w:sz w:val="28"/>
          <w:szCs w:val="28"/>
        </w:rPr>
      </w:pPr>
      <w:r w:rsidRPr="00A473A8">
        <w:rPr>
          <w:rFonts w:asciiTheme="minorHAnsi" w:hAnsiTheme="minorHAnsi" w:cstheme="minorHAnsi"/>
          <w:color w:val="002060"/>
          <w:sz w:val="28"/>
          <w:szCs w:val="28"/>
        </w:rPr>
        <w:t xml:space="preserve">Knowledge, skills and abilities </w:t>
      </w:r>
    </w:p>
    <w:p w14:paraId="7ABBE863" w14:textId="77777777" w:rsidR="000C248D" w:rsidRPr="00A473A8" w:rsidRDefault="000C248D" w:rsidP="000C248D">
      <w:pPr>
        <w:ind w:left="15"/>
        <w:rPr>
          <w:rFonts w:asciiTheme="minorHAnsi" w:hAnsiTheme="minorHAnsi" w:cstheme="minorHAnsi"/>
          <w:color w:val="002060"/>
          <w:szCs w:val="24"/>
        </w:rPr>
      </w:pPr>
      <w:r w:rsidRPr="00A473A8">
        <w:rPr>
          <w:rFonts w:asciiTheme="minorHAnsi" w:hAnsiTheme="minorHAnsi" w:cstheme="minorHAnsi"/>
          <w:color w:val="002060"/>
          <w:szCs w:val="24"/>
        </w:rPr>
        <w:t xml:space="preserve"> </w:t>
      </w:r>
    </w:p>
    <w:p w14:paraId="15CF2A89" w14:textId="77777777" w:rsidR="000C248D" w:rsidRPr="00A473A8" w:rsidRDefault="000C248D" w:rsidP="000C248D">
      <w:pPr>
        <w:numPr>
          <w:ilvl w:val="0"/>
          <w:numId w:val="4"/>
        </w:numPr>
        <w:spacing w:after="240"/>
        <w:ind w:left="360" w:hanging="360"/>
        <w:jc w:val="both"/>
        <w:rPr>
          <w:rFonts w:asciiTheme="minorHAnsi" w:hAnsiTheme="minorHAnsi" w:cstheme="minorHAnsi"/>
          <w:color w:val="002060"/>
          <w:szCs w:val="24"/>
        </w:rPr>
      </w:pPr>
      <w:r w:rsidRPr="00A473A8">
        <w:rPr>
          <w:rFonts w:asciiTheme="minorHAnsi" w:hAnsiTheme="minorHAnsi" w:cstheme="minorHAnsi"/>
          <w:color w:val="002060"/>
          <w:szCs w:val="24"/>
        </w:rPr>
        <w:t xml:space="preserve">Evidence of raising achievement of pupils in challenging circumstances. </w:t>
      </w:r>
    </w:p>
    <w:p w14:paraId="4B303B98" w14:textId="0A4F5270" w:rsidR="000C248D" w:rsidRPr="000C248D" w:rsidRDefault="000C248D" w:rsidP="000C248D">
      <w:pPr>
        <w:numPr>
          <w:ilvl w:val="0"/>
          <w:numId w:val="4"/>
        </w:numPr>
        <w:spacing w:after="240"/>
        <w:ind w:left="360" w:hanging="360"/>
        <w:jc w:val="both"/>
        <w:rPr>
          <w:rFonts w:asciiTheme="minorHAnsi" w:hAnsiTheme="minorHAnsi" w:cstheme="minorHAnsi"/>
          <w:color w:val="002060"/>
          <w:szCs w:val="24"/>
        </w:rPr>
      </w:pPr>
      <w:r w:rsidRPr="00A473A8">
        <w:rPr>
          <w:rFonts w:asciiTheme="minorHAnsi" w:hAnsiTheme="minorHAnsi" w:cstheme="minorHAnsi"/>
          <w:color w:val="002060"/>
          <w:szCs w:val="24"/>
        </w:rPr>
        <w:t xml:space="preserve">Evidence of the ability to raise standards in teaching and learning and sustaining continuous improvement  </w:t>
      </w:r>
    </w:p>
    <w:p w14:paraId="146B1BE6" w14:textId="77777777" w:rsidR="000C248D" w:rsidRPr="00A473A8" w:rsidRDefault="000C248D" w:rsidP="000C248D">
      <w:pPr>
        <w:numPr>
          <w:ilvl w:val="0"/>
          <w:numId w:val="4"/>
        </w:numPr>
        <w:spacing w:after="240"/>
        <w:ind w:left="360" w:hanging="360"/>
        <w:jc w:val="both"/>
        <w:rPr>
          <w:rFonts w:asciiTheme="minorHAnsi" w:hAnsiTheme="minorHAnsi" w:cstheme="minorHAnsi"/>
          <w:color w:val="002060"/>
          <w:szCs w:val="24"/>
        </w:rPr>
      </w:pPr>
      <w:r w:rsidRPr="00A473A8">
        <w:rPr>
          <w:rFonts w:asciiTheme="minorHAnsi" w:hAnsiTheme="minorHAnsi" w:cstheme="minorHAnsi"/>
          <w:color w:val="002060"/>
          <w:szCs w:val="24"/>
        </w:rPr>
        <w:t>Evidence of the skills and abilities required to work alongside colleagues</w:t>
      </w:r>
      <w:r>
        <w:rPr>
          <w:rFonts w:asciiTheme="minorHAnsi" w:hAnsiTheme="minorHAnsi" w:cstheme="minorHAnsi"/>
          <w:color w:val="002060"/>
          <w:szCs w:val="24"/>
        </w:rPr>
        <w:t xml:space="preserve">, </w:t>
      </w:r>
      <w:r w:rsidRPr="002D2AB5">
        <w:rPr>
          <w:rFonts w:ascii="Calibri" w:hAnsi="Calibri" w:cs="Calibri"/>
          <w:color w:val="002060"/>
          <w:szCs w:val="24"/>
        </w:rPr>
        <w:t xml:space="preserve">coach, </w:t>
      </w:r>
      <w:r>
        <w:rPr>
          <w:rFonts w:ascii="Calibri" w:hAnsi="Calibri" w:cs="Calibri"/>
          <w:color w:val="002060"/>
          <w:szCs w:val="24"/>
        </w:rPr>
        <w:t xml:space="preserve">and </w:t>
      </w:r>
      <w:r w:rsidRPr="002D2AB5">
        <w:rPr>
          <w:rFonts w:ascii="Calibri" w:hAnsi="Calibri" w:cs="Calibri"/>
          <w:color w:val="002060"/>
          <w:szCs w:val="24"/>
        </w:rPr>
        <w:t>advise</w:t>
      </w:r>
      <w:r>
        <w:rPr>
          <w:rFonts w:ascii="Calibri" w:hAnsi="Calibri" w:cs="Calibri"/>
          <w:color w:val="002060"/>
          <w:szCs w:val="24"/>
        </w:rPr>
        <w:t xml:space="preserve"> </w:t>
      </w:r>
      <w:r w:rsidRPr="00A473A8">
        <w:rPr>
          <w:rFonts w:asciiTheme="minorHAnsi" w:hAnsiTheme="minorHAnsi" w:cstheme="minorHAnsi"/>
          <w:color w:val="002060"/>
          <w:szCs w:val="24"/>
        </w:rPr>
        <w:t xml:space="preserve">as an active member of </w:t>
      </w:r>
      <w:r>
        <w:rPr>
          <w:rFonts w:asciiTheme="minorHAnsi" w:hAnsiTheme="minorHAnsi" w:cstheme="minorHAnsi"/>
          <w:color w:val="002060"/>
          <w:szCs w:val="24"/>
        </w:rPr>
        <w:t>your</w:t>
      </w:r>
      <w:r w:rsidRPr="00A473A8">
        <w:rPr>
          <w:rFonts w:asciiTheme="minorHAnsi" w:hAnsiTheme="minorHAnsi" w:cstheme="minorHAnsi"/>
          <w:color w:val="002060"/>
          <w:szCs w:val="24"/>
        </w:rPr>
        <w:t xml:space="preserve"> phase, team and wider school.  </w:t>
      </w:r>
      <w:r w:rsidRPr="00A473A8">
        <w:rPr>
          <w:rFonts w:asciiTheme="minorHAnsi" w:eastAsia="Calibri" w:hAnsiTheme="minorHAnsi" w:cstheme="minorHAnsi"/>
          <w:color w:val="002060"/>
          <w:sz w:val="22"/>
          <w:szCs w:val="24"/>
        </w:rPr>
        <w:t>For a core subject responsibility and renumeration</w:t>
      </w:r>
      <w:r w:rsidRPr="00A473A8">
        <w:rPr>
          <w:rFonts w:asciiTheme="minorHAnsi" w:hAnsiTheme="minorHAnsi" w:cstheme="minorHAnsi"/>
          <w:color w:val="002060"/>
          <w:szCs w:val="24"/>
        </w:rPr>
        <w:t xml:space="preserve"> you will be required to support teachers in their planning, monitoring and evaluation in your area of responsibility</w:t>
      </w:r>
    </w:p>
    <w:p w14:paraId="6C1A0CAF" w14:textId="77777777" w:rsidR="000C248D" w:rsidRPr="00A473A8" w:rsidRDefault="000C248D" w:rsidP="000C248D">
      <w:pPr>
        <w:numPr>
          <w:ilvl w:val="0"/>
          <w:numId w:val="4"/>
        </w:numPr>
        <w:spacing w:after="240"/>
        <w:ind w:left="360" w:hanging="360"/>
        <w:jc w:val="both"/>
        <w:rPr>
          <w:rFonts w:asciiTheme="minorHAnsi" w:hAnsiTheme="minorHAnsi" w:cstheme="minorHAnsi"/>
          <w:color w:val="002060"/>
          <w:szCs w:val="24"/>
        </w:rPr>
      </w:pPr>
      <w:r w:rsidRPr="00A473A8">
        <w:rPr>
          <w:rFonts w:asciiTheme="minorHAnsi" w:eastAsia="Calibri" w:hAnsiTheme="minorHAnsi" w:cstheme="minorHAnsi"/>
          <w:color w:val="002060"/>
          <w:sz w:val="22"/>
          <w:szCs w:val="24"/>
        </w:rPr>
        <w:t>An</w:t>
      </w:r>
      <w:r w:rsidRPr="00A473A8">
        <w:rPr>
          <w:rFonts w:asciiTheme="minorHAnsi" w:hAnsiTheme="minorHAnsi" w:cstheme="minorHAnsi"/>
          <w:color w:val="002060"/>
          <w:szCs w:val="24"/>
        </w:rPr>
        <w:t xml:space="preserve"> understanding of the responsibilities of a class and subject leader with regard to the health, safety and wellbeing of all pupils and staff  </w:t>
      </w:r>
    </w:p>
    <w:p w14:paraId="3E659660" w14:textId="77777777" w:rsidR="000C248D" w:rsidRPr="00A473A8" w:rsidRDefault="000C248D" w:rsidP="000C248D">
      <w:pPr>
        <w:numPr>
          <w:ilvl w:val="0"/>
          <w:numId w:val="4"/>
        </w:numPr>
        <w:spacing w:after="240"/>
        <w:ind w:left="360" w:hanging="360"/>
        <w:jc w:val="both"/>
        <w:rPr>
          <w:rFonts w:asciiTheme="minorHAnsi" w:hAnsiTheme="minorHAnsi" w:cstheme="minorHAnsi"/>
          <w:color w:val="002060"/>
          <w:szCs w:val="24"/>
        </w:rPr>
      </w:pPr>
      <w:r w:rsidRPr="00A473A8">
        <w:rPr>
          <w:rFonts w:asciiTheme="minorHAnsi" w:hAnsiTheme="minorHAnsi" w:cstheme="minorHAnsi"/>
          <w:color w:val="002060"/>
          <w:szCs w:val="24"/>
        </w:rPr>
        <w:lastRenderedPageBreak/>
        <w:t xml:space="preserve">A high level of competence including the ability to collect, store and analyse data.  </w:t>
      </w:r>
    </w:p>
    <w:p w14:paraId="5A46C401" w14:textId="77777777" w:rsidR="000C248D" w:rsidRPr="00A473A8" w:rsidRDefault="000C248D" w:rsidP="000C248D">
      <w:pPr>
        <w:numPr>
          <w:ilvl w:val="0"/>
          <w:numId w:val="4"/>
        </w:numPr>
        <w:spacing w:after="240"/>
        <w:ind w:left="360" w:hanging="360"/>
        <w:jc w:val="both"/>
        <w:rPr>
          <w:rFonts w:asciiTheme="minorHAnsi" w:hAnsiTheme="minorHAnsi" w:cstheme="minorHAnsi"/>
          <w:color w:val="002060"/>
          <w:szCs w:val="24"/>
        </w:rPr>
      </w:pPr>
      <w:r w:rsidRPr="00A473A8">
        <w:rPr>
          <w:rFonts w:asciiTheme="minorHAnsi" w:hAnsiTheme="minorHAnsi" w:cstheme="minorHAnsi"/>
          <w:color w:val="002060"/>
          <w:szCs w:val="24"/>
        </w:rPr>
        <w:t xml:space="preserve">Evidence of communicating effectively both orally and in writing, giving clear instructions and holding people to account in line with your areas of responsibility </w:t>
      </w:r>
    </w:p>
    <w:p w14:paraId="67DA401D" w14:textId="77777777" w:rsidR="000C248D" w:rsidRPr="00A473A8" w:rsidRDefault="000C248D" w:rsidP="000C248D">
      <w:pPr>
        <w:ind w:left="375"/>
        <w:rPr>
          <w:rFonts w:asciiTheme="minorHAnsi" w:hAnsiTheme="minorHAnsi" w:cstheme="minorHAnsi"/>
          <w:color w:val="002060"/>
          <w:szCs w:val="24"/>
        </w:rPr>
      </w:pPr>
      <w:r w:rsidRPr="00A473A8">
        <w:rPr>
          <w:rFonts w:asciiTheme="minorHAnsi" w:hAnsiTheme="minorHAnsi" w:cstheme="minorHAnsi"/>
          <w:color w:val="002060"/>
          <w:szCs w:val="24"/>
        </w:rPr>
        <w:t xml:space="preserve"> </w:t>
      </w:r>
    </w:p>
    <w:p w14:paraId="3ADA8C00" w14:textId="77777777" w:rsidR="000C248D" w:rsidRPr="002D2AB5" w:rsidRDefault="000C248D" w:rsidP="000C248D">
      <w:pPr>
        <w:pStyle w:val="Heading2"/>
        <w:spacing w:after="0" w:line="240" w:lineRule="auto"/>
        <w:ind w:left="0"/>
        <w:rPr>
          <w:rFonts w:asciiTheme="minorHAnsi" w:hAnsiTheme="minorHAnsi" w:cstheme="minorHAnsi"/>
          <w:color w:val="002060"/>
          <w:sz w:val="28"/>
          <w:szCs w:val="28"/>
        </w:rPr>
      </w:pPr>
      <w:r w:rsidRPr="002D2AB5">
        <w:rPr>
          <w:rFonts w:asciiTheme="minorHAnsi" w:hAnsiTheme="minorHAnsi" w:cstheme="minorHAnsi"/>
          <w:color w:val="002060"/>
          <w:sz w:val="28"/>
          <w:szCs w:val="28"/>
        </w:rPr>
        <w:t xml:space="preserve">Teaching and Learning </w:t>
      </w:r>
    </w:p>
    <w:p w14:paraId="6D39B251" w14:textId="77777777" w:rsidR="000C248D" w:rsidRPr="00A473A8" w:rsidRDefault="000C248D" w:rsidP="000C248D">
      <w:pPr>
        <w:rPr>
          <w:rFonts w:asciiTheme="minorHAnsi" w:hAnsiTheme="minorHAnsi" w:cstheme="minorHAnsi"/>
          <w:color w:val="002060"/>
          <w:szCs w:val="24"/>
        </w:rPr>
      </w:pPr>
      <w:r w:rsidRPr="00A473A8">
        <w:rPr>
          <w:rFonts w:asciiTheme="minorHAnsi" w:hAnsiTheme="minorHAnsi" w:cstheme="minorHAnsi"/>
          <w:b/>
          <w:color w:val="002060"/>
          <w:szCs w:val="24"/>
        </w:rPr>
        <w:t xml:space="preserve"> </w:t>
      </w:r>
    </w:p>
    <w:p w14:paraId="597AB0DB" w14:textId="77777777" w:rsidR="000C248D" w:rsidRPr="00A473A8" w:rsidRDefault="000C248D" w:rsidP="000C248D">
      <w:pPr>
        <w:numPr>
          <w:ilvl w:val="0"/>
          <w:numId w:val="5"/>
        </w:numPr>
        <w:spacing w:after="240"/>
        <w:ind w:left="367" w:hanging="367"/>
        <w:rPr>
          <w:rFonts w:asciiTheme="minorHAnsi" w:hAnsiTheme="minorHAnsi" w:cstheme="minorHAnsi"/>
          <w:color w:val="002060"/>
          <w:szCs w:val="24"/>
        </w:rPr>
      </w:pPr>
      <w:r w:rsidRPr="00A473A8">
        <w:rPr>
          <w:rFonts w:asciiTheme="minorHAnsi" w:hAnsiTheme="minorHAnsi" w:cstheme="minorHAnsi"/>
          <w:color w:val="002060"/>
          <w:szCs w:val="24"/>
        </w:rPr>
        <w:t xml:space="preserve">Evidence of a clear understanding and the practical implementation of a range of teaching styles and approaches, and of how children learn in the EYFS and at KS1 and 2. </w:t>
      </w:r>
    </w:p>
    <w:p w14:paraId="52DF9CE5" w14:textId="77777777" w:rsidR="000C248D" w:rsidRPr="00A473A8" w:rsidRDefault="000C248D" w:rsidP="000C248D">
      <w:pPr>
        <w:numPr>
          <w:ilvl w:val="0"/>
          <w:numId w:val="5"/>
        </w:numPr>
        <w:spacing w:after="240"/>
        <w:ind w:left="367" w:hanging="367"/>
        <w:rPr>
          <w:rFonts w:asciiTheme="minorHAnsi" w:hAnsiTheme="minorHAnsi" w:cstheme="minorHAnsi"/>
          <w:color w:val="002060"/>
          <w:szCs w:val="24"/>
        </w:rPr>
      </w:pPr>
      <w:r w:rsidRPr="00A473A8">
        <w:rPr>
          <w:rFonts w:asciiTheme="minorHAnsi" w:hAnsiTheme="minorHAnsi" w:cstheme="minorHAnsi"/>
          <w:color w:val="002060"/>
          <w:szCs w:val="24"/>
        </w:rPr>
        <w:t xml:space="preserve">Evidence of a sound understanding of a range of teaching styles and approaches appropriate for inclusive education, incorporating children with a wide range of abilities and from a range of cultural backgrounds. </w:t>
      </w:r>
    </w:p>
    <w:p w14:paraId="6792E723" w14:textId="77777777" w:rsidR="000C248D" w:rsidRPr="00A473A8" w:rsidRDefault="000C248D" w:rsidP="000C248D">
      <w:pPr>
        <w:numPr>
          <w:ilvl w:val="0"/>
          <w:numId w:val="5"/>
        </w:numPr>
        <w:spacing w:after="240"/>
        <w:ind w:left="367" w:hanging="367"/>
        <w:rPr>
          <w:rFonts w:asciiTheme="minorHAnsi" w:hAnsiTheme="minorHAnsi" w:cstheme="minorHAnsi"/>
          <w:color w:val="002060"/>
          <w:szCs w:val="24"/>
        </w:rPr>
      </w:pPr>
      <w:r w:rsidRPr="00A473A8">
        <w:rPr>
          <w:rFonts w:asciiTheme="minorHAnsi" w:hAnsiTheme="minorHAnsi" w:cstheme="minorHAnsi"/>
          <w:color w:val="002060"/>
          <w:szCs w:val="24"/>
        </w:rPr>
        <w:t xml:space="preserve">Evidence of the ability to maintain effective classroom discipline in a positive context and to promote well-ordered and self-disciplined behaviour throughout the school. </w:t>
      </w:r>
    </w:p>
    <w:p w14:paraId="09BA23C7" w14:textId="77777777" w:rsidR="000C248D" w:rsidRPr="00A473A8" w:rsidRDefault="000C248D" w:rsidP="000C248D">
      <w:pPr>
        <w:numPr>
          <w:ilvl w:val="0"/>
          <w:numId w:val="5"/>
        </w:numPr>
        <w:spacing w:after="240"/>
        <w:ind w:left="367" w:hanging="367"/>
        <w:rPr>
          <w:rFonts w:asciiTheme="minorHAnsi" w:hAnsiTheme="minorHAnsi" w:cstheme="minorHAnsi"/>
          <w:color w:val="002060"/>
          <w:szCs w:val="24"/>
        </w:rPr>
      </w:pPr>
      <w:r w:rsidRPr="00A473A8">
        <w:rPr>
          <w:rFonts w:asciiTheme="minorHAnsi" w:hAnsiTheme="minorHAnsi" w:cstheme="minorHAnsi"/>
          <w:color w:val="002060"/>
          <w:szCs w:val="24"/>
        </w:rPr>
        <w:t>Ability to lead staff training to improve teaching and learning in line with roles and responsibilities</w:t>
      </w:r>
    </w:p>
    <w:p w14:paraId="44FB38A6" w14:textId="77777777" w:rsidR="000C248D" w:rsidRPr="00A473A8" w:rsidRDefault="000C248D" w:rsidP="000C248D">
      <w:pPr>
        <w:numPr>
          <w:ilvl w:val="0"/>
          <w:numId w:val="5"/>
        </w:numPr>
        <w:spacing w:after="240"/>
        <w:ind w:left="367" w:hanging="367"/>
        <w:rPr>
          <w:rFonts w:asciiTheme="minorHAnsi" w:hAnsiTheme="minorHAnsi" w:cstheme="minorHAnsi"/>
          <w:color w:val="002060"/>
          <w:szCs w:val="24"/>
        </w:rPr>
      </w:pPr>
      <w:r w:rsidRPr="00A473A8">
        <w:rPr>
          <w:rFonts w:asciiTheme="minorHAnsi" w:eastAsia="Calibri" w:hAnsiTheme="minorHAnsi" w:cstheme="minorHAnsi"/>
          <w:color w:val="002060"/>
          <w:sz w:val="22"/>
          <w:szCs w:val="24"/>
        </w:rPr>
        <w:t>For a core subject responsibility and renumeration</w:t>
      </w:r>
      <w:r w:rsidRPr="00A473A8">
        <w:rPr>
          <w:rFonts w:asciiTheme="minorHAnsi" w:hAnsiTheme="minorHAnsi" w:cstheme="minorHAnsi"/>
          <w:color w:val="002060"/>
          <w:szCs w:val="24"/>
        </w:rPr>
        <w:t xml:space="preserve"> you will have demonstrative evidence of a high level of ability as a subject leader</w:t>
      </w:r>
    </w:p>
    <w:p w14:paraId="74B90A59" w14:textId="77777777" w:rsidR="000C248D" w:rsidRPr="00A473A8" w:rsidRDefault="000C248D" w:rsidP="000C248D">
      <w:pPr>
        <w:rPr>
          <w:rFonts w:asciiTheme="minorHAnsi" w:hAnsiTheme="minorHAnsi" w:cstheme="minorHAnsi"/>
          <w:color w:val="002060"/>
        </w:rPr>
      </w:pPr>
      <w:r w:rsidRPr="00A473A8">
        <w:rPr>
          <w:rFonts w:asciiTheme="minorHAnsi" w:hAnsiTheme="minorHAnsi" w:cstheme="minorHAnsi"/>
          <w:color w:val="002060"/>
        </w:rPr>
        <w:t xml:space="preserve"> </w:t>
      </w:r>
    </w:p>
    <w:p w14:paraId="79CEF48F" w14:textId="77777777" w:rsidR="000C248D" w:rsidRPr="002D2AB5" w:rsidRDefault="000C248D" w:rsidP="000C248D">
      <w:pPr>
        <w:pStyle w:val="Heading2"/>
        <w:spacing w:after="0" w:line="240" w:lineRule="auto"/>
        <w:ind w:left="-5"/>
        <w:rPr>
          <w:rFonts w:asciiTheme="minorHAnsi" w:hAnsiTheme="minorHAnsi" w:cstheme="minorHAnsi"/>
          <w:color w:val="002060"/>
          <w:sz w:val="28"/>
          <w:szCs w:val="28"/>
        </w:rPr>
      </w:pPr>
      <w:r w:rsidRPr="002D2AB5">
        <w:rPr>
          <w:rFonts w:asciiTheme="minorHAnsi" w:hAnsiTheme="minorHAnsi" w:cstheme="minorHAnsi"/>
          <w:color w:val="002060"/>
          <w:sz w:val="28"/>
          <w:szCs w:val="28"/>
        </w:rPr>
        <w:t xml:space="preserve">Personal Qualities </w:t>
      </w:r>
    </w:p>
    <w:p w14:paraId="13891873" w14:textId="77777777" w:rsidR="000C248D" w:rsidRPr="00A473A8" w:rsidRDefault="000C248D" w:rsidP="000C248D">
      <w:pPr>
        <w:rPr>
          <w:rFonts w:asciiTheme="minorHAnsi" w:hAnsiTheme="minorHAnsi" w:cstheme="minorHAnsi"/>
          <w:color w:val="002060"/>
        </w:rPr>
      </w:pPr>
      <w:r w:rsidRPr="00A473A8">
        <w:rPr>
          <w:rFonts w:asciiTheme="minorHAnsi" w:hAnsiTheme="minorHAnsi" w:cstheme="minorHAnsi"/>
          <w:b/>
          <w:color w:val="002060"/>
        </w:rPr>
        <w:t xml:space="preserve"> </w:t>
      </w:r>
    </w:p>
    <w:p w14:paraId="0D7BA90E" w14:textId="77777777" w:rsidR="000C248D" w:rsidRPr="00A473A8" w:rsidRDefault="000C248D" w:rsidP="000C248D">
      <w:pPr>
        <w:numPr>
          <w:ilvl w:val="0"/>
          <w:numId w:val="6"/>
        </w:numPr>
        <w:spacing w:after="240"/>
        <w:ind w:left="426" w:hanging="364"/>
        <w:rPr>
          <w:rFonts w:asciiTheme="minorHAnsi" w:hAnsiTheme="minorHAnsi" w:cstheme="minorHAnsi"/>
          <w:color w:val="002060"/>
        </w:rPr>
      </w:pPr>
      <w:r>
        <w:rPr>
          <w:rFonts w:asciiTheme="minorHAnsi" w:hAnsiTheme="minorHAnsi" w:cstheme="minorHAnsi"/>
          <w:color w:val="002060"/>
        </w:rPr>
        <w:t>C</w:t>
      </w:r>
      <w:r w:rsidRPr="00A473A8">
        <w:rPr>
          <w:rFonts w:asciiTheme="minorHAnsi" w:hAnsiTheme="minorHAnsi" w:cstheme="minorHAnsi"/>
          <w:color w:val="002060"/>
        </w:rPr>
        <w:t xml:space="preserve">ommitment to work in partnership with the whole school community to achieve the vision </w:t>
      </w:r>
      <w:r>
        <w:rPr>
          <w:rFonts w:asciiTheme="minorHAnsi" w:hAnsiTheme="minorHAnsi" w:cstheme="minorHAnsi"/>
          <w:color w:val="002060"/>
        </w:rPr>
        <w:t xml:space="preserve">and values </w:t>
      </w:r>
      <w:r w:rsidRPr="00A473A8">
        <w:rPr>
          <w:rFonts w:asciiTheme="minorHAnsi" w:hAnsiTheme="minorHAnsi" w:cstheme="minorHAnsi"/>
          <w:color w:val="002060"/>
        </w:rPr>
        <w:t xml:space="preserve">of the school </w:t>
      </w:r>
    </w:p>
    <w:p w14:paraId="5C11372E" w14:textId="77777777" w:rsidR="000C248D" w:rsidRPr="00A473A8" w:rsidRDefault="000C248D" w:rsidP="000C248D">
      <w:pPr>
        <w:numPr>
          <w:ilvl w:val="0"/>
          <w:numId w:val="6"/>
        </w:numPr>
        <w:spacing w:after="240"/>
        <w:ind w:left="426" w:hanging="364"/>
        <w:rPr>
          <w:rFonts w:asciiTheme="minorHAnsi" w:hAnsiTheme="minorHAnsi" w:cstheme="minorHAnsi"/>
          <w:color w:val="002060"/>
        </w:rPr>
      </w:pPr>
      <w:r w:rsidRPr="00A473A8">
        <w:rPr>
          <w:rFonts w:asciiTheme="minorHAnsi" w:hAnsiTheme="minorHAnsi" w:cstheme="minorHAnsi"/>
          <w:color w:val="002060"/>
        </w:rPr>
        <w:t xml:space="preserve">Evidence of the personal and intellectual qualities required to promote a high quality of provision in a challenging environment, set an example to others in line with roles and responsibilities, and to lead a subject/core subject as appropriate. </w:t>
      </w:r>
    </w:p>
    <w:p w14:paraId="1B7EC94A" w14:textId="77777777" w:rsidR="000C248D" w:rsidRPr="00A473A8" w:rsidRDefault="000C248D" w:rsidP="000C248D">
      <w:pPr>
        <w:numPr>
          <w:ilvl w:val="0"/>
          <w:numId w:val="6"/>
        </w:numPr>
        <w:spacing w:after="240"/>
        <w:ind w:left="426" w:hanging="364"/>
        <w:rPr>
          <w:rFonts w:asciiTheme="minorHAnsi" w:hAnsiTheme="minorHAnsi" w:cstheme="minorHAnsi"/>
          <w:color w:val="002060"/>
        </w:rPr>
      </w:pPr>
      <w:r w:rsidRPr="00A473A8">
        <w:rPr>
          <w:rFonts w:asciiTheme="minorHAnsi" w:hAnsiTheme="minorHAnsi" w:cstheme="minorHAnsi"/>
          <w:color w:val="002060"/>
        </w:rPr>
        <w:t xml:space="preserve">Respect for the views of parents, carers and children, and a strong commitment to the involvement of these groups in the learning process </w:t>
      </w:r>
    </w:p>
    <w:p w14:paraId="69FCCCBC" w14:textId="77777777" w:rsidR="000C248D" w:rsidRPr="00A473A8" w:rsidRDefault="000C248D" w:rsidP="000C248D">
      <w:pPr>
        <w:ind w:left="720"/>
        <w:rPr>
          <w:rFonts w:asciiTheme="minorHAnsi" w:hAnsiTheme="minorHAnsi" w:cstheme="minorHAnsi"/>
          <w:color w:val="002060"/>
        </w:rPr>
      </w:pPr>
      <w:r w:rsidRPr="00A473A8">
        <w:rPr>
          <w:rFonts w:asciiTheme="minorHAnsi" w:hAnsiTheme="minorHAnsi" w:cstheme="minorHAnsi"/>
          <w:color w:val="002060"/>
        </w:rPr>
        <w:t xml:space="preserve"> </w:t>
      </w:r>
    </w:p>
    <w:p w14:paraId="2247329F" w14:textId="77777777" w:rsidR="000C248D" w:rsidRPr="002D2AB5" w:rsidRDefault="000C248D" w:rsidP="000C248D">
      <w:pPr>
        <w:pStyle w:val="Heading2"/>
        <w:spacing w:after="0" w:line="240" w:lineRule="auto"/>
        <w:ind w:left="-5"/>
        <w:rPr>
          <w:rFonts w:asciiTheme="minorHAnsi" w:hAnsiTheme="minorHAnsi" w:cstheme="minorHAnsi"/>
          <w:color w:val="002060"/>
          <w:sz w:val="28"/>
          <w:szCs w:val="28"/>
        </w:rPr>
      </w:pPr>
      <w:r w:rsidRPr="002D2AB5">
        <w:rPr>
          <w:rFonts w:asciiTheme="minorHAnsi" w:hAnsiTheme="minorHAnsi" w:cstheme="minorHAnsi"/>
          <w:color w:val="002060"/>
          <w:sz w:val="28"/>
          <w:szCs w:val="28"/>
        </w:rPr>
        <w:t xml:space="preserve">Equalities </w:t>
      </w:r>
    </w:p>
    <w:p w14:paraId="206DCDF0" w14:textId="77777777" w:rsidR="000C248D" w:rsidRPr="00A473A8" w:rsidRDefault="000C248D" w:rsidP="000C248D">
      <w:pPr>
        <w:rPr>
          <w:rFonts w:asciiTheme="minorHAnsi" w:hAnsiTheme="minorHAnsi" w:cstheme="minorHAnsi"/>
          <w:color w:val="002060"/>
        </w:rPr>
      </w:pPr>
      <w:r w:rsidRPr="00A473A8">
        <w:rPr>
          <w:rFonts w:asciiTheme="minorHAnsi" w:hAnsiTheme="minorHAnsi" w:cstheme="minorHAnsi"/>
          <w:b/>
          <w:color w:val="002060"/>
        </w:rPr>
        <w:t xml:space="preserve"> </w:t>
      </w:r>
    </w:p>
    <w:p w14:paraId="2F82314D" w14:textId="77777777" w:rsidR="000C248D" w:rsidRPr="00A473A8" w:rsidRDefault="000C248D" w:rsidP="000C248D">
      <w:pPr>
        <w:ind w:left="426" w:hanging="284"/>
        <w:rPr>
          <w:rFonts w:asciiTheme="minorHAnsi" w:hAnsiTheme="minorHAnsi" w:cstheme="minorHAnsi"/>
          <w:color w:val="002060"/>
        </w:rPr>
      </w:pPr>
      <w:r w:rsidRPr="00A473A8">
        <w:rPr>
          <w:rFonts w:asciiTheme="minorHAnsi" w:hAnsiTheme="minorHAnsi" w:cstheme="minorHAnsi"/>
          <w:color w:val="002060"/>
        </w:rPr>
        <w:t xml:space="preserve">19. Evidence of a commitment to an equalities policy both in service delivery and employment, and an understanding of its effective operation within a school </w:t>
      </w:r>
    </w:p>
    <w:p w14:paraId="30AA2AE5" w14:textId="77777777" w:rsidR="000C248D" w:rsidRPr="00A473A8" w:rsidRDefault="000C248D" w:rsidP="000C248D">
      <w:pPr>
        <w:ind w:left="426" w:hanging="284"/>
        <w:rPr>
          <w:rFonts w:asciiTheme="minorHAnsi" w:hAnsiTheme="minorHAnsi" w:cstheme="minorHAnsi"/>
          <w:color w:val="002060"/>
        </w:rPr>
      </w:pPr>
      <w:r w:rsidRPr="00A473A8">
        <w:rPr>
          <w:rFonts w:asciiTheme="minorHAnsi" w:hAnsiTheme="minorHAnsi" w:cstheme="minorHAnsi"/>
          <w:color w:val="002060"/>
        </w:rPr>
        <w:t xml:space="preserve"> </w:t>
      </w:r>
    </w:p>
    <w:p w14:paraId="0B3C5774" w14:textId="77777777" w:rsidR="000C248D" w:rsidRPr="002D2AB5" w:rsidRDefault="000C248D" w:rsidP="000C248D">
      <w:pPr>
        <w:pStyle w:val="Heading2"/>
        <w:spacing w:after="0" w:line="240" w:lineRule="auto"/>
        <w:ind w:left="0" w:firstLine="0"/>
        <w:rPr>
          <w:rFonts w:asciiTheme="minorHAnsi" w:hAnsiTheme="minorHAnsi" w:cstheme="minorHAnsi"/>
          <w:color w:val="002060"/>
          <w:sz w:val="28"/>
          <w:szCs w:val="28"/>
        </w:rPr>
      </w:pPr>
      <w:r w:rsidRPr="002D2AB5">
        <w:rPr>
          <w:rFonts w:asciiTheme="minorHAnsi" w:hAnsiTheme="minorHAnsi" w:cstheme="minorHAnsi"/>
          <w:color w:val="002060"/>
          <w:sz w:val="28"/>
          <w:szCs w:val="28"/>
        </w:rPr>
        <w:t xml:space="preserve">Safeguarding </w:t>
      </w:r>
    </w:p>
    <w:p w14:paraId="24F3C2D3" w14:textId="77777777" w:rsidR="000C248D" w:rsidRPr="00A473A8" w:rsidRDefault="000C248D" w:rsidP="000C248D">
      <w:pPr>
        <w:ind w:left="426" w:hanging="284"/>
        <w:rPr>
          <w:rFonts w:asciiTheme="minorHAnsi" w:hAnsiTheme="minorHAnsi" w:cstheme="minorHAnsi"/>
          <w:color w:val="002060"/>
        </w:rPr>
      </w:pPr>
      <w:r w:rsidRPr="00A473A8">
        <w:rPr>
          <w:rFonts w:asciiTheme="minorHAnsi" w:hAnsiTheme="minorHAnsi" w:cstheme="minorHAnsi"/>
          <w:b/>
          <w:i/>
          <w:color w:val="002060"/>
        </w:rPr>
        <w:t xml:space="preserve"> </w:t>
      </w:r>
    </w:p>
    <w:p w14:paraId="3685EFA5" w14:textId="77777777" w:rsidR="000C248D" w:rsidRPr="00A473A8" w:rsidRDefault="000C248D" w:rsidP="000C248D">
      <w:pPr>
        <w:ind w:left="426" w:hanging="284"/>
        <w:rPr>
          <w:rFonts w:asciiTheme="minorHAnsi" w:hAnsiTheme="minorHAnsi" w:cstheme="minorHAnsi"/>
          <w:color w:val="002060"/>
        </w:rPr>
      </w:pPr>
      <w:r w:rsidRPr="00A473A8">
        <w:rPr>
          <w:rFonts w:asciiTheme="minorHAnsi" w:hAnsiTheme="minorHAnsi" w:cstheme="minorHAnsi"/>
          <w:color w:val="002060"/>
        </w:rPr>
        <w:t xml:space="preserve">20. Evidence of understanding the responsibility for safeguarding and promoting the welfare of children and the school community </w:t>
      </w:r>
    </w:p>
    <w:p w14:paraId="4B47625C" w14:textId="77777777" w:rsidR="000C248D" w:rsidRPr="00A473A8" w:rsidRDefault="000C248D" w:rsidP="000C248D">
      <w:pPr>
        <w:ind w:left="426" w:hanging="284"/>
        <w:jc w:val="both"/>
        <w:rPr>
          <w:rFonts w:asciiTheme="minorHAnsi" w:hAnsiTheme="minorHAnsi" w:cstheme="minorHAnsi"/>
          <w:i/>
          <w:color w:val="002060"/>
          <w:sz w:val="23"/>
          <w:szCs w:val="23"/>
        </w:rPr>
      </w:pPr>
    </w:p>
    <w:p w14:paraId="5C9D1179" w14:textId="1A428A0E" w:rsidR="00CA52D9" w:rsidRPr="000C248D" w:rsidRDefault="00CA52D9" w:rsidP="000C248D"/>
    <w:sectPr w:rsidR="00CA52D9" w:rsidRPr="000C248D" w:rsidSect="000B18F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56" type="#_x0000_t75" style="width:11.25pt;height:11.25pt" o:bullet="t">
        <v:imagedata r:id="rId1" o:title="mso5142"/>
      </v:shape>
    </w:pict>
  </w:numPicBullet>
  <w:abstractNum w:abstractNumId="0" w15:restartNumberingAfterBreak="0">
    <w:nsid w:val="0CFD053C"/>
    <w:multiLevelType w:val="hybridMultilevel"/>
    <w:tmpl w:val="FBFE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82CB2"/>
    <w:multiLevelType w:val="hybridMultilevel"/>
    <w:tmpl w:val="A3381CDC"/>
    <w:lvl w:ilvl="0" w:tplc="67860484">
      <w:start w:val="11"/>
      <w:numFmt w:val="decimal"/>
      <w:lvlText w:val="%1."/>
      <w:lvlJc w:val="left"/>
      <w:pPr>
        <w:ind w:left="712"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A780759C">
      <w:start w:val="1"/>
      <w:numFmt w:val="lowerLetter"/>
      <w:lvlText w:val="%2"/>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5D84189A">
      <w:start w:val="1"/>
      <w:numFmt w:val="lowerRoman"/>
      <w:lvlText w:val="%3"/>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1A766A1C">
      <w:start w:val="1"/>
      <w:numFmt w:val="decimal"/>
      <w:lvlText w:val="%4"/>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1FBCD32A">
      <w:start w:val="1"/>
      <w:numFmt w:val="lowerLetter"/>
      <w:lvlText w:val="%5"/>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A2E4B5BC">
      <w:start w:val="1"/>
      <w:numFmt w:val="lowerRoman"/>
      <w:lvlText w:val="%6"/>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76FE7F6E">
      <w:start w:val="1"/>
      <w:numFmt w:val="decimal"/>
      <w:lvlText w:val="%7"/>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1B3AEAA4">
      <w:start w:val="1"/>
      <w:numFmt w:val="lowerLetter"/>
      <w:lvlText w:val="%8"/>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402C6126">
      <w:start w:val="1"/>
      <w:numFmt w:val="lowerRoman"/>
      <w:lvlText w:val="%9"/>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86C1B8E"/>
    <w:multiLevelType w:val="hybridMultilevel"/>
    <w:tmpl w:val="95B4A7EA"/>
    <w:lvl w:ilvl="0" w:tplc="6C94E0B4">
      <w:start w:val="5"/>
      <w:numFmt w:val="decimal"/>
      <w:lvlText w:val="%1."/>
      <w:lvlJc w:val="left"/>
      <w:pPr>
        <w:ind w:left="705"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FEDAA986">
      <w:start w:val="1"/>
      <w:numFmt w:val="lowerLetter"/>
      <w:lvlText w:val="%2"/>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03E4932C">
      <w:start w:val="1"/>
      <w:numFmt w:val="lowerRoman"/>
      <w:lvlText w:val="%3"/>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69963658">
      <w:start w:val="1"/>
      <w:numFmt w:val="decimal"/>
      <w:lvlText w:val="%4"/>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1DFA86C8">
      <w:start w:val="1"/>
      <w:numFmt w:val="lowerLetter"/>
      <w:lvlText w:val="%5"/>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17B4C2E6">
      <w:start w:val="1"/>
      <w:numFmt w:val="lowerRoman"/>
      <w:lvlText w:val="%6"/>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67A806AA">
      <w:start w:val="1"/>
      <w:numFmt w:val="decimal"/>
      <w:lvlText w:val="%7"/>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2006FB5C">
      <w:start w:val="1"/>
      <w:numFmt w:val="lowerLetter"/>
      <w:lvlText w:val="%8"/>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9732F4AC">
      <w:start w:val="1"/>
      <w:numFmt w:val="lowerRoman"/>
      <w:lvlText w:val="%9"/>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2E31032"/>
    <w:multiLevelType w:val="hybridMultilevel"/>
    <w:tmpl w:val="F556AFD6"/>
    <w:lvl w:ilvl="0" w:tplc="448CFD1C">
      <w:start w:val="16"/>
      <w:numFmt w:val="decimal"/>
      <w:lvlText w:val="%1."/>
      <w:lvlJc w:val="left"/>
      <w:pPr>
        <w:ind w:left="71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DF6A8DD0">
      <w:start w:val="1"/>
      <w:numFmt w:val="lowerLetter"/>
      <w:lvlText w:val="%2"/>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10722444">
      <w:start w:val="1"/>
      <w:numFmt w:val="lowerRoman"/>
      <w:lvlText w:val="%3"/>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A5CE71C6">
      <w:start w:val="1"/>
      <w:numFmt w:val="decimal"/>
      <w:lvlText w:val="%4"/>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536E2AD6">
      <w:start w:val="1"/>
      <w:numFmt w:val="lowerLetter"/>
      <w:lvlText w:val="%5"/>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C3F2D27E">
      <w:start w:val="1"/>
      <w:numFmt w:val="lowerRoman"/>
      <w:lvlText w:val="%6"/>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AC84D160">
      <w:start w:val="1"/>
      <w:numFmt w:val="decimal"/>
      <w:lvlText w:val="%7"/>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0B66CDB0">
      <w:start w:val="1"/>
      <w:numFmt w:val="lowerLetter"/>
      <w:lvlText w:val="%8"/>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70E6C95E">
      <w:start w:val="1"/>
      <w:numFmt w:val="lowerRoman"/>
      <w:lvlText w:val="%9"/>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FA304EB"/>
    <w:multiLevelType w:val="hybridMultilevel"/>
    <w:tmpl w:val="A0C89F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AF4E42"/>
    <w:multiLevelType w:val="hybridMultilevel"/>
    <w:tmpl w:val="E93AEC3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27361"/>
    <w:multiLevelType w:val="hybridMultilevel"/>
    <w:tmpl w:val="2C02D54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4047F"/>
    <w:multiLevelType w:val="hybridMultilevel"/>
    <w:tmpl w:val="4B30EAAC"/>
    <w:lvl w:ilvl="0" w:tplc="08090007">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CD5608"/>
    <w:multiLevelType w:val="hybridMultilevel"/>
    <w:tmpl w:val="7AA8F55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C0E7D5F"/>
    <w:multiLevelType w:val="hybridMultilevel"/>
    <w:tmpl w:val="16FE5A90"/>
    <w:lvl w:ilvl="0" w:tplc="AA1EEAAE">
      <w:start w:val="2"/>
      <w:numFmt w:val="decimal"/>
      <w:lvlText w:val="%1."/>
      <w:lvlJc w:val="left"/>
      <w:pPr>
        <w:ind w:left="705"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1" w:tplc="B008A85C">
      <w:start w:val="1"/>
      <w:numFmt w:val="lowerLetter"/>
      <w:lvlText w:val="%2"/>
      <w:lvlJc w:val="left"/>
      <w:pPr>
        <w:ind w:left="14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2" w:tplc="74963292">
      <w:start w:val="1"/>
      <w:numFmt w:val="lowerRoman"/>
      <w:lvlText w:val="%3"/>
      <w:lvlJc w:val="left"/>
      <w:pPr>
        <w:ind w:left="21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3" w:tplc="52B8DD54">
      <w:start w:val="1"/>
      <w:numFmt w:val="decimal"/>
      <w:lvlText w:val="%4"/>
      <w:lvlJc w:val="left"/>
      <w:pPr>
        <w:ind w:left="28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4" w:tplc="A1A0E7AA">
      <w:start w:val="1"/>
      <w:numFmt w:val="lowerLetter"/>
      <w:lvlText w:val="%5"/>
      <w:lvlJc w:val="left"/>
      <w:pPr>
        <w:ind w:left="360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5" w:tplc="29AE7794">
      <w:start w:val="1"/>
      <w:numFmt w:val="lowerRoman"/>
      <w:lvlText w:val="%6"/>
      <w:lvlJc w:val="left"/>
      <w:pPr>
        <w:ind w:left="432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6" w:tplc="D2409002">
      <w:start w:val="1"/>
      <w:numFmt w:val="decimal"/>
      <w:lvlText w:val="%7"/>
      <w:lvlJc w:val="left"/>
      <w:pPr>
        <w:ind w:left="504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7" w:tplc="2B3C011E">
      <w:start w:val="1"/>
      <w:numFmt w:val="lowerLetter"/>
      <w:lvlText w:val="%8"/>
      <w:lvlJc w:val="left"/>
      <w:pPr>
        <w:ind w:left="576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lvl w:ilvl="8" w:tplc="18887426">
      <w:start w:val="1"/>
      <w:numFmt w:val="lowerRoman"/>
      <w:lvlText w:val="%9"/>
      <w:lvlJc w:val="left"/>
      <w:pPr>
        <w:ind w:left="6480" w:firstLine="0"/>
      </w:pPr>
      <w:rPr>
        <w:rFonts w:ascii="Century Gothic" w:eastAsia="Century Gothic" w:hAnsi="Century Gothic" w:cs="Century Gothic"/>
        <w:b w:val="0"/>
        <w:i w:val="0"/>
        <w:strike w:val="0"/>
        <w:dstrike w:val="0"/>
        <w:color w:val="000000"/>
        <w:sz w:val="22"/>
        <w:szCs w:val="22"/>
        <w:u w:val="none" w:color="000000"/>
        <w:effect w:val="none"/>
        <w:bdr w:val="none" w:sz="0" w:space="0" w:color="auto" w:frame="1"/>
        <w:vertAlign w:val="baseline"/>
      </w:rPr>
    </w:lvl>
  </w:abstractNum>
  <w:num w:numId="1">
    <w:abstractNumId w:val="8"/>
  </w:num>
  <w:num w:numId="2">
    <w:abstractNumId w:val="4"/>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8D"/>
    <w:rsid w:val="000C248D"/>
    <w:rsid w:val="000F42A0"/>
    <w:rsid w:val="007B30B8"/>
    <w:rsid w:val="00CA5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6C26196A"/>
  <w15:chartTrackingRefBased/>
  <w15:docId w15:val="{49664B8A-DFC0-470C-B01C-8772CAE6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8D"/>
    <w:pPr>
      <w:spacing w:after="0" w:line="240" w:lineRule="auto"/>
    </w:pPr>
    <w:rPr>
      <w:rFonts w:ascii="Times" w:eastAsia="Times" w:hAnsi="Times" w:cs="Times New Roman"/>
      <w:sz w:val="24"/>
      <w:szCs w:val="20"/>
    </w:rPr>
  </w:style>
  <w:style w:type="paragraph" w:styleId="Heading2">
    <w:name w:val="heading 2"/>
    <w:next w:val="Normal"/>
    <w:link w:val="Heading2Char"/>
    <w:uiPriority w:val="9"/>
    <w:unhideWhenUsed/>
    <w:qFormat/>
    <w:rsid w:val="000C248D"/>
    <w:pPr>
      <w:keepNext/>
      <w:keepLines/>
      <w:spacing w:after="5" w:line="247" w:lineRule="auto"/>
      <w:ind w:left="10" w:hanging="10"/>
      <w:jc w:val="both"/>
      <w:outlineLvl w:val="1"/>
    </w:pPr>
    <w:rPr>
      <w:rFonts w:ascii="Century Gothic" w:eastAsia="Century Gothic" w:hAnsi="Century Gothic" w:cs="Century Gothic"/>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248D"/>
    <w:rPr>
      <w:rFonts w:ascii="Century Gothic" w:eastAsia="Century Gothic" w:hAnsi="Century Gothic" w:cs="Century Gothic"/>
      <w:b/>
      <w:color w:val="000000"/>
      <w:lang w:eastAsia="en-GB"/>
    </w:rPr>
  </w:style>
  <w:style w:type="character" w:styleId="Hyperlink">
    <w:name w:val="Hyperlink"/>
    <w:rsid w:val="000C248D"/>
    <w:rPr>
      <w:color w:val="0000FF"/>
      <w:u w:val="single"/>
    </w:rPr>
  </w:style>
  <w:style w:type="character" w:styleId="FollowedHyperlink">
    <w:name w:val="FollowedHyperlink"/>
    <w:basedOn w:val="DefaultParagraphFont"/>
    <w:uiPriority w:val="99"/>
    <w:semiHidden/>
    <w:unhideWhenUsed/>
    <w:rsid w:val="000C2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maamulaha.co.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files.ofsted.gov.uk/v1/file/50264246" TargetMode="External"/><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4846C0F8C1B4CA08441029A2C75EC" ma:contentTypeVersion="15" ma:contentTypeDescription="Create a new document." ma:contentTypeScope="" ma:versionID="65a5aa4eb6e488f7c24fc139883d8177">
  <xsd:schema xmlns:xsd="http://www.w3.org/2001/XMLSchema" xmlns:xs="http://www.w3.org/2001/XMLSchema" xmlns:p="http://schemas.microsoft.com/office/2006/metadata/properties" xmlns:ns2="21f1e283-2d76-45a2-b714-9c215b26071d" xmlns:ns3="f7c615ef-188a-495f-8c54-e735cb3e64bc" targetNamespace="http://schemas.microsoft.com/office/2006/metadata/properties" ma:root="true" ma:fieldsID="5a4153e4321515a9df1d8598a492a125" ns2:_="" ns3:_="">
    <xsd:import namespace="21f1e283-2d76-45a2-b714-9c215b26071d"/>
    <xsd:import namespace="f7c615ef-188a-495f-8c54-e735cb3e64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1e283-2d76-45a2-b714-9c215b260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4a946c-ad8d-4a00-8dea-7b0842138b5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615ef-188a-495f-8c54-e735cb3e64b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96afaf-0570-4f3e-b13a-c531b1ce4bd1}" ma:internalName="TaxCatchAll" ma:showField="CatchAllData" ma:web="f7c615ef-188a-495f-8c54-e735cb3e64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f1e283-2d76-45a2-b714-9c215b26071d">
      <Terms xmlns="http://schemas.microsoft.com/office/infopath/2007/PartnerControls"/>
    </lcf76f155ced4ddcb4097134ff3c332f>
    <TaxCatchAll xmlns="f7c615ef-188a-495f-8c54-e735cb3e64bc" xsi:nil="true"/>
  </documentManagement>
</p:properties>
</file>

<file path=customXml/itemProps1.xml><?xml version="1.0" encoding="utf-8"?>
<ds:datastoreItem xmlns:ds="http://schemas.openxmlformats.org/officeDocument/2006/customXml" ds:itemID="{320B79CB-043C-4AD8-A75E-B0C980E6670B}"/>
</file>

<file path=customXml/itemProps2.xml><?xml version="1.0" encoding="utf-8"?>
<ds:datastoreItem xmlns:ds="http://schemas.openxmlformats.org/officeDocument/2006/customXml" ds:itemID="{D90B5A6E-2F63-4FE9-877C-AEF3BF474938}"/>
</file>

<file path=customXml/itemProps3.xml><?xml version="1.0" encoding="utf-8"?>
<ds:datastoreItem xmlns:ds="http://schemas.openxmlformats.org/officeDocument/2006/customXml" ds:itemID="{7FE3D18B-91AC-4A3C-AD93-890D046CA514}"/>
</file>

<file path=docProps/app.xml><?xml version="1.0" encoding="utf-8"?>
<Properties xmlns="http://schemas.openxmlformats.org/officeDocument/2006/extended-properties" xmlns:vt="http://schemas.openxmlformats.org/officeDocument/2006/docPropsVTypes">
  <Template>Normal</Template>
  <TotalTime>4</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Bahn</dc:creator>
  <cp:keywords/>
  <dc:description/>
  <cp:lastModifiedBy>Michelle Bahn</cp:lastModifiedBy>
  <cp:revision>1</cp:revision>
  <dcterms:created xsi:type="dcterms:W3CDTF">2025-04-02T10:39:00Z</dcterms:created>
  <dcterms:modified xsi:type="dcterms:W3CDTF">2025-04-02T10:44:00Z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0x0101002BC4846C0F8C1B4CA08441029A2C75EC</vt:lpwstr>
  </property>
</Properties>
</file>