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E6504" w14:textId="5AB260D3" w:rsidR="00A265BE" w:rsidRDefault="00D82B5F">
      <w:pPr>
        <w:pStyle w:val="Heading1"/>
        <w:spacing w:after="90"/>
        <w:ind w:left="127"/>
      </w:pPr>
      <w:r>
        <w:br/>
      </w:r>
      <w:r w:rsidR="00B42F47">
        <w:t xml:space="preserve">Age Well Project Manager  </w:t>
      </w:r>
    </w:p>
    <w:p w14:paraId="10D5F551" w14:textId="686A8D0F" w:rsidR="00A265BE" w:rsidRDefault="00B42F47">
      <w:pPr>
        <w:numPr>
          <w:ilvl w:val="0"/>
          <w:numId w:val="1"/>
        </w:numPr>
        <w:spacing w:after="221"/>
        <w:ind w:right="15" w:hanging="284"/>
      </w:pPr>
      <w:r>
        <w:t xml:space="preserve">Grade: </w:t>
      </w:r>
      <w:r>
        <w:tab/>
      </w:r>
      <w:r w:rsidR="00D82B5F">
        <w:t>PO4</w:t>
      </w:r>
    </w:p>
    <w:p w14:paraId="7B30D401" w14:textId="77777777" w:rsidR="00A265BE" w:rsidRDefault="00B42F47">
      <w:pPr>
        <w:numPr>
          <w:ilvl w:val="0"/>
          <w:numId w:val="1"/>
        </w:numPr>
        <w:spacing w:after="204"/>
        <w:ind w:right="15" w:hanging="284"/>
      </w:pPr>
      <w:r>
        <w:t xml:space="preserve">Reports to: </w:t>
      </w:r>
      <w:r>
        <w:tab/>
        <w:t xml:space="preserve">Commissioning Manager </w:t>
      </w:r>
      <w:r>
        <w:t>–</w:t>
      </w:r>
      <w:r>
        <w:t xml:space="preserve"> Age Well </w:t>
      </w:r>
    </w:p>
    <w:p w14:paraId="1B421151" w14:textId="77777777" w:rsidR="00A265BE" w:rsidRDefault="00B42F47">
      <w:pPr>
        <w:numPr>
          <w:ilvl w:val="0"/>
          <w:numId w:val="1"/>
        </w:numPr>
        <w:spacing w:after="219"/>
        <w:ind w:right="15" w:hanging="284"/>
      </w:pPr>
      <w:r>
        <w:t xml:space="preserve">Direct reports: None </w:t>
      </w:r>
    </w:p>
    <w:p w14:paraId="509F1A14" w14:textId="77777777" w:rsidR="00A265BE" w:rsidRDefault="00B42F47">
      <w:pPr>
        <w:numPr>
          <w:ilvl w:val="0"/>
          <w:numId w:val="1"/>
        </w:numPr>
        <w:spacing w:after="200"/>
        <w:ind w:right="15" w:hanging="284"/>
      </w:pPr>
      <w:r>
        <w:t xml:space="preserve">Your team: </w:t>
      </w:r>
      <w:r>
        <w:tab/>
        <w:t xml:space="preserve">Age Well  </w:t>
      </w:r>
    </w:p>
    <w:p w14:paraId="02B86050" w14:textId="77777777" w:rsidR="00A265BE" w:rsidRDefault="00B42F47">
      <w:pPr>
        <w:numPr>
          <w:ilvl w:val="0"/>
          <w:numId w:val="1"/>
        </w:numPr>
        <w:spacing w:after="200"/>
        <w:ind w:right="15" w:hanging="284"/>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16ABFD" wp14:editId="1BD0F808">
                <wp:simplePos x="0" y="0"/>
                <wp:positionH relativeFrom="page">
                  <wp:posOffset>12064</wp:posOffset>
                </wp:positionH>
                <wp:positionV relativeFrom="page">
                  <wp:posOffset>16523</wp:posOffset>
                </wp:positionV>
                <wp:extent cx="7543293" cy="1624441"/>
                <wp:effectExtent l="0" t="0" r="0" b="0"/>
                <wp:wrapTopAndBottom/>
                <wp:docPr id="7055" name="Group 7055"/>
                <wp:cNvGraphicFramePr/>
                <a:graphic xmlns:a="http://schemas.openxmlformats.org/drawingml/2006/main">
                  <a:graphicData uri="http://schemas.microsoft.com/office/word/2010/wordprocessingGroup">
                    <wpg:wgp>
                      <wpg:cNvGrpSpPr/>
                      <wpg:grpSpPr>
                        <a:xfrm>
                          <a:off x="0" y="0"/>
                          <a:ext cx="7543293" cy="1624441"/>
                          <a:chOff x="0" y="0"/>
                          <a:chExt cx="7543293" cy="1624441"/>
                        </a:xfrm>
                      </wpg:grpSpPr>
                      <wps:wsp>
                        <wps:cNvPr id="6" name="Rectangle 6"/>
                        <wps:cNvSpPr/>
                        <wps:spPr>
                          <a:xfrm>
                            <a:off x="445136" y="93012"/>
                            <a:ext cx="135297" cy="492301"/>
                          </a:xfrm>
                          <a:prstGeom prst="rect">
                            <a:avLst/>
                          </a:prstGeom>
                          <a:ln>
                            <a:noFill/>
                          </a:ln>
                        </wps:spPr>
                        <wps:txbx>
                          <w:txbxContent>
                            <w:p w14:paraId="1FAFCBA2" w14:textId="77777777" w:rsidR="00A265BE" w:rsidRDefault="00B42F47">
                              <w:pPr>
                                <w:spacing w:after="160" w:line="259" w:lineRule="auto"/>
                                <w:ind w:left="0" w:firstLine="0"/>
                              </w:pPr>
                              <w:r>
                                <w:rPr>
                                  <w:rFonts w:ascii="Times New Roman" w:eastAsia="Times New Roman" w:hAnsi="Times New Roman" w:cs="Times New Roman"/>
                                  <w:sz w:val="64"/>
                                </w:rPr>
                                <w:t xml:space="preserve"> </w:t>
                              </w:r>
                            </w:p>
                          </w:txbxContent>
                        </wps:txbx>
                        <wps:bodyPr horzOverflow="overflow" vert="horz" lIns="0" tIns="0" rIns="0" bIns="0" rtlCol="0">
                          <a:noAutofit/>
                        </wps:bodyPr>
                      </wps:wsp>
                      <wps:wsp>
                        <wps:cNvPr id="7" name="Rectangle 7"/>
                        <wps:cNvSpPr/>
                        <wps:spPr>
                          <a:xfrm>
                            <a:off x="445136" y="786686"/>
                            <a:ext cx="135297" cy="492301"/>
                          </a:xfrm>
                          <a:prstGeom prst="rect">
                            <a:avLst/>
                          </a:prstGeom>
                          <a:ln>
                            <a:noFill/>
                          </a:ln>
                        </wps:spPr>
                        <wps:txbx>
                          <w:txbxContent>
                            <w:p w14:paraId="15022C40" w14:textId="77777777" w:rsidR="00A265BE" w:rsidRDefault="00B42F47">
                              <w:pPr>
                                <w:spacing w:after="160" w:line="259" w:lineRule="auto"/>
                                <w:ind w:left="0" w:firstLine="0"/>
                              </w:pPr>
                              <w:r>
                                <w:rPr>
                                  <w:rFonts w:ascii="Times New Roman" w:eastAsia="Times New Roman" w:hAnsi="Times New Roman" w:cs="Times New Roman"/>
                                  <w:sz w:val="64"/>
                                </w:rPr>
                                <w:t xml:space="preserve"> </w:t>
                              </w:r>
                            </w:p>
                          </w:txbxContent>
                        </wps:txbx>
                        <wps:bodyPr horzOverflow="overflow" vert="horz" lIns="0" tIns="0" rIns="0" bIns="0" rtlCol="0">
                          <a:noAutofit/>
                        </wps:bodyPr>
                      </wps:wsp>
                      <wps:wsp>
                        <wps:cNvPr id="8" name="Rectangle 8"/>
                        <wps:cNvSpPr/>
                        <wps:spPr>
                          <a:xfrm>
                            <a:off x="528956" y="1241972"/>
                            <a:ext cx="872394" cy="508685"/>
                          </a:xfrm>
                          <a:prstGeom prst="rect">
                            <a:avLst/>
                          </a:prstGeom>
                          <a:ln>
                            <a:noFill/>
                          </a:ln>
                        </wps:spPr>
                        <wps:txbx>
                          <w:txbxContent>
                            <w:p w14:paraId="2DF284CE" w14:textId="77777777" w:rsidR="00A265BE" w:rsidRDefault="00B42F47">
                              <w:pPr>
                                <w:spacing w:after="160" w:line="259" w:lineRule="auto"/>
                                <w:ind w:left="0" w:firstLine="0"/>
                              </w:pPr>
                              <w:r>
                                <w:rPr>
                                  <w:color w:val="288546"/>
                                  <w:sz w:val="64"/>
                                </w:rPr>
                                <w:t>Job</w:t>
                              </w:r>
                            </w:p>
                          </w:txbxContent>
                        </wps:txbx>
                        <wps:bodyPr horzOverflow="overflow" vert="horz" lIns="0" tIns="0" rIns="0" bIns="0" rtlCol="0">
                          <a:noAutofit/>
                        </wps:bodyPr>
                      </wps:wsp>
                      <wps:wsp>
                        <wps:cNvPr id="9" name="Rectangle 9"/>
                        <wps:cNvSpPr/>
                        <wps:spPr>
                          <a:xfrm>
                            <a:off x="1186105" y="1241972"/>
                            <a:ext cx="150450" cy="508685"/>
                          </a:xfrm>
                          <a:prstGeom prst="rect">
                            <a:avLst/>
                          </a:prstGeom>
                          <a:ln>
                            <a:noFill/>
                          </a:ln>
                        </wps:spPr>
                        <wps:txbx>
                          <w:txbxContent>
                            <w:p w14:paraId="0FF47484" w14:textId="77777777" w:rsidR="00A265BE" w:rsidRDefault="00B42F47">
                              <w:pPr>
                                <w:spacing w:after="160" w:line="259" w:lineRule="auto"/>
                                <w:ind w:left="0" w:firstLine="0"/>
                              </w:pPr>
                              <w:r>
                                <w:rPr>
                                  <w:color w:val="288546"/>
                                  <w:sz w:val="64"/>
                                </w:rPr>
                                <w:t xml:space="preserve"> </w:t>
                              </w:r>
                            </w:p>
                          </w:txbxContent>
                        </wps:txbx>
                        <wps:bodyPr horzOverflow="overflow" vert="horz" lIns="0" tIns="0" rIns="0" bIns="0" rtlCol="0">
                          <a:noAutofit/>
                        </wps:bodyPr>
                      </wps:wsp>
                      <wps:wsp>
                        <wps:cNvPr id="10" name="Rectangle 10"/>
                        <wps:cNvSpPr/>
                        <wps:spPr>
                          <a:xfrm>
                            <a:off x="1271398" y="1241972"/>
                            <a:ext cx="2598242" cy="508685"/>
                          </a:xfrm>
                          <a:prstGeom prst="rect">
                            <a:avLst/>
                          </a:prstGeom>
                          <a:ln>
                            <a:noFill/>
                          </a:ln>
                        </wps:spPr>
                        <wps:txbx>
                          <w:txbxContent>
                            <w:p w14:paraId="5814CA39" w14:textId="77777777" w:rsidR="00A265BE" w:rsidRDefault="00B42F47">
                              <w:pPr>
                                <w:spacing w:after="160" w:line="259" w:lineRule="auto"/>
                                <w:ind w:left="0" w:firstLine="0"/>
                              </w:pPr>
                              <w:r>
                                <w:rPr>
                                  <w:color w:val="288546"/>
                                  <w:sz w:val="64"/>
                                </w:rPr>
                                <w:t>description</w:t>
                              </w:r>
                            </w:p>
                          </w:txbxContent>
                        </wps:txbx>
                        <wps:bodyPr horzOverflow="overflow" vert="horz" lIns="0" tIns="0" rIns="0" bIns="0" rtlCol="0">
                          <a:noAutofit/>
                        </wps:bodyPr>
                      </wps:wsp>
                      <wps:wsp>
                        <wps:cNvPr id="11" name="Rectangle 11"/>
                        <wps:cNvSpPr/>
                        <wps:spPr>
                          <a:xfrm>
                            <a:off x="3222499" y="1241972"/>
                            <a:ext cx="150450" cy="508685"/>
                          </a:xfrm>
                          <a:prstGeom prst="rect">
                            <a:avLst/>
                          </a:prstGeom>
                          <a:ln>
                            <a:noFill/>
                          </a:ln>
                        </wps:spPr>
                        <wps:txbx>
                          <w:txbxContent>
                            <w:p w14:paraId="56AF54F8" w14:textId="77777777" w:rsidR="00A265BE" w:rsidRDefault="00B42F47">
                              <w:pPr>
                                <w:spacing w:after="160" w:line="259" w:lineRule="auto"/>
                                <w:ind w:left="0" w:firstLine="0"/>
                              </w:pPr>
                              <w:r>
                                <w:rPr>
                                  <w:sz w:val="64"/>
                                </w:rPr>
                                <w:t xml:space="preserve"> </w:t>
                              </w:r>
                            </w:p>
                          </w:txbxContent>
                        </wps:txbx>
                        <wps:bodyPr horzOverflow="overflow" vert="horz" lIns="0" tIns="0" rIns="0" bIns="0" rtlCol="0">
                          <a:noAutofit/>
                        </wps:bodyPr>
                      </wps:wsp>
                      <wps:wsp>
                        <wps:cNvPr id="8463" name="Shape 8463"/>
                        <wps:cNvSpPr/>
                        <wps:spPr>
                          <a:xfrm>
                            <a:off x="0" y="0"/>
                            <a:ext cx="7543293" cy="1015988"/>
                          </a:xfrm>
                          <a:custGeom>
                            <a:avLst/>
                            <a:gdLst/>
                            <a:ahLst/>
                            <a:cxnLst/>
                            <a:rect l="0" t="0" r="0" b="0"/>
                            <a:pathLst>
                              <a:path w="7543293" h="1015988">
                                <a:moveTo>
                                  <a:pt x="0" y="0"/>
                                </a:moveTo>
                                <a:lnTo>
                                  <a:pt x="7543293" y="0"/>
                                </a:lnTo>
                                <a:lnTo>
                                  <a:pt x="7543293" y="1015988"/>
                                </a:lnTo>
                                <a:lnTo>
                                  <a:pt x="0" y="1015988"/>
                                </a:lnTo>
                                <a:lnTo>
                                  <a:pt x="0" y="0"/>
                                </a:lnTo>
                              </a:path>
                            </a:pathLst>
                          </a:custGeom>
                          <a:ln w="0" cap="flat">
                            <a:miter lim="127000"/>
                          </a:ln>
                        </wps:spPr>
                        <wps:style>
                          <a:lnRef idx="0">
                            <a:srgbClr val="000000">
                              <a:alpha val="0"/>
                            </a:srgbClr>
                          </a:lnRef>
                          <a:fillRef idx="1">
                            <a:srgbClr val="288546"/>
                          </a:fillRef>
                          <a:effectRef idx="0">
                            <a:scrgbClr r="0" g="0" b="0"/>
                          </a:effectRef>
                          <a:fontRef idx="none"/>
                        </wps:style>
                        <wps:bodyPr/>
                      </wps:wsp>
                      <wps:wsp>
                        <wps:cNvPr id="8464" name="Shape 8464"/>
                        <wps:cNvSpPr/>
                        <wps:spPr>
                          <a:xfrm>
                            <a:off x="4906519" y="680452"/>
                            <a:ext cx="147968" cy="36450"/>
                          </a:xfrm>
                          <a:custGeom>
                            <a:avLst/>
                            <a:gdLst/>
                            <a:ahLst/>
                            <a:cxnLst/>
                            <a:rect l="0" t="0" r="0" b="0"/>
                            <a:pathLst>
                              <a:path w="147968" h="36450">
                                <a:moveTo>
                                  <a:pt x="0" y="0"/>
                                </a:moveTo>
                                <a:lnTo>
                                  <a:pt x="147968" y="0"/>
                                </a:lnTo>
                                <a:lnTo>
                                  <a:pt x="147968" y="36450"/>
                                </a:lnTo>
                                <a:lnTo>
                                  <a:pt x="0" y="36450"/>
                                </a:lnTo>
                                <a:lnTo>
                                  <a:pt x="0" y="0"/>
                                </a:lnTo>
                              </a:path>
                            </a:pathLst>
                          </a:custGeom>
                          <a:ln w="0" cap="flat">
                            <a:miter lim="127000"/>
                          </a:ln>
                        </wps:spPr>
                        <wps:style>
                          <a:lnRef idx="0">
                            <a:srgbClr val="000000">
                              <a:alpha val="0"/>
                            </a:srgbClr>
                          </a:lnRef>
                          <a:fillRef idx="1">
                            <a:srgbClr val="1D1D1B"/>
                          </a:fillRef>
                          <a:effectRef idx="0">
                            <a:scrgbClr r="0" g="0" b="0"/>
                          </a:effectRef>
                          <a:fontRef idx="none"/>
                        </wps:style>
                        <wps:bodyPr/>
                      </wps:wsp>
                      <pic:pic xmlns:pic="http://schemas.openxmlformats.org/drawingml/2006/picture">
                        <pic:nvPicPr>
                          <pic:cNvPr id="131" name="Picture 131"/>
                          <pic:cNvPicPr/>
                        </pic:nvPicPr>
                        <pic:blipFill>
                          <a:blip r:embed="rId5"/>
                          <a:stretch>
                            <a:fillRect/>
                          </a:stretch>
                        </pic:blipFill>
                        <pic:spPr>
                          <a:xfrm>
                            <a:off x="5178553" y="622746"/>
                            <a:ext cx="204584" cy="95300"/>
                          </a:xfrm>
                          <a:prstGeom prst="rect">
                            <a:avLst/>
                          </a:prstGeom>
                        </pic:spPr>
                      </pic:pic>
                      <pic:pic xmlns:pic="http://schemas.openxmlformats.org/drawingml/2006/picture">
                        <pic:nvPicPr>
                          <pic:cNvPr id="133" name="Picture 133"/>
                          <pic:cNvPicPr/>
                        </pic:nvPicPr>
                        <pic:blipFill>
                          <a:blip r:embed="rId6"/>
                          <a:stretch>
                            <a:fillRect/>
                          </a:stretch>
                        </pic:blipFill>
                        <pic:spPr>
                          <a:xfrm>
                            <a:off x="5421250" y="640939"/>
                            <a:ext cx="79581" cy="77107"/>
                          </a:xfrm>
                          <a:prstGeom prst="rect">
                            <a:avLst/>
                          </a:prstGeom>
                        </pic:spPr>
                      </pic:pic>
                      <pic:pic xmlns:pic="http://schemas.openxmlformats.org/drawingml/2006/picture">
                        <pic:nvPicPr>
                          <pic:cNvPr id="135" name="Picture 135"/>
                          <pic:cNvPicPr/>
                        </pic:nvPicPr>
                        <pic:blipFill>
                          <a:blip r:embed="rId7"/>
                          <a:stretch>
                            <a:fillRect/>
                          </a:stretch>
                        </pic:blipFill>
                        <pic:spPr>
                          <a:xfrm>
                            <a:off x="5549901" y="640826"/>
                            <a:ext cx="360312" cy="77220"/>
                          </a:xfrm>
                          <a:prstGeom prst="rect">
                            <a:avLst/>
                          </a:prstGeom>
                        </pic:spPr>
                      </pic:pic>
                      <pic:pic xmlns:pic="http://schemas.openxmlformats.org/drawingml/2006/picture">
                        <pic:nvPicPr>
                          <pic:cNvPr id="137" name="Picture 137"/>
                          <pic:cNvPicPr/>
                        </pic:nvPicPr>
                        <pic:blipFill>
                          <a:blip r:embed="rId8"/>
                          <a:stretch>
                            <a:fillRect/>
                          </a:stretch>
                        </pic:blipFill>
                        <pic:spPr>
                          <a:xfrm>
                            <a:off x="5953126" y="640988"/>
                            <a:ext cx="350355" cy="111474"/>
                          </a:xfrm>
                          <a:prstGeom prst="rect">
                            <a:avLst/>
                          </a:prstGeom>
                        </pic:spPr>
                      </pic:pic>
                      <wps:wsp>
                        <wps:cNvPr id="8465" name="Shape 8465"/>
                        <wps:cNvSpPr/>
                        <wps:spPr>
                          <a:xfrm>
                            <a:off x="6322950" y="617017"/>
                            <a:ext cx="19267" cy="99757"/>
                          </a:xfrm>
                          <a:custGeom>
                            <a:avLst/>
                            <a:gdLst/>
                            <a:ahLst/>
                            <a:cxnLst/>
                            <a:rect l="0" t="0" r="0" b="0"/>
                            <a:pathLst>
                              <a:path w="19267" h="99757">
                                <a:moveTo>
                                  <a:pt x="0" y="0"/>
                                </a:moveTo>
                                <a:lnTo>
                                  <a:pt x="19267" y="0"/>
                                </a:lnTo>
                                <a:lnTo>
                                  <a:pt x="19267" y="99757"/>
                                </a:lnTo>
                                <a:lnTo>
                                  <a:pt x="0" y="99757"/>
                                </a:lnTo>
                                <a:lnTo>
                                  <a:pt x="0" y="0"/>
                                </a:lnTo>
                              </a:path>
                            </a:pathLst>
                          </a:custGeom>
                          <a:ln w="0" cap="flat">
                            <a:miter lim="127000"/>
                          </a:ln>
                        </wps:spPr>
                        <wps:style>
                          <a:lnRef idx="0">
                            <a:srgbClr val="000000">
                              <a:alpha val="0"/>
                            </a:srgbClr>
                          </a:lnRef>
                          <a:fillRef idx="1">
                            <a:srgbClr val="1D1D1B"/>
                          </a:fillRef>
                          <a:effectRef idx="0">
                            <a:scrgbClr r="0" g="0" b="0"/>
                          </a:effectRef>
                          <a:fontRef idx="none"/>
                        </wps:style>
                        <wps:bodyPr/>
                      </wps:wsp>
                      <pic:pic xmlns:pic="http://schemas.openxmlformats.org/drawingml/2006/picture">
                        <pic:nvPicPr>
                          <pic:cNvPr id="140" name="Picture 140"/>
                          <pic:cNvPicPr/>
                        </pic:nvPicPr>
                        <pic:blipFill>
                          <a:blip r:embed="rId9"/>
                          <a:stretch>
                            <a:fillRect/>
                          </a:stretch>
                        </pic:blipFill>
                        <pic:spPr>
                          <a:xfrm>
                            <a:off x="6388355" y="612032"/>
                            <a:ext cx="272174" cy="105886"/>
                          </a:xfrm>
                          <a:prstGeom prst="rect">
                            <a:avLst/>
                          </a:prstGeom>
                        </pic:spPr>
                      </pic:pic>
                      <pic:pic xmlns:pic="http://schemas.openxmlformats.org/drawingml/2006/picture">
                        <pic:nvPicPr>
                          <pic:cNvPr id="142" name="Picture 142"/>
                          <pic:cNvPicPr/>
                        </pic:nvPicPr>
                        <pic:blipFill>
                          <a:blip r:embed="rId10"/>
                          <a:stretch>
                            <a:fillRect/>
                          </a:stretch>
                        </pic:blipFill>
                        <pic:spPr>
                          <a:xfrm>
                            <a:off x="6680075" y="640939"/>
                            <a:ext cx="127089" cy="77107"/>
                          </a:xfrm>
                          <a:prstGeom prst="rect">
                            <a:avLst/>
                          </a:prstGeom>
                        </pic:spPr>
                      </pic:pic>
                      <wps:wsp>
                        <wps:cNvPr id="143" name="Shape 143"/>
                        <wps:cNvSpPr/>
                        <wps:spPr>
                          <a:xfrm>
                            <a:off x="5477003" y="350126"/>
                            <a:ext cx="127000" cy="204724"/>
                          </a:xfrm>
                          <a:custGeom>
                            <a:avLst/>
                            <a:gdLst/>
                            <a:ahLst/>
                            <a:cxnLst/>
                            <a:rect l="0" t="0" r="0" b="0"/>
                            <a:pathLst>
                              <a:path w="127000" h="204724">
                                <a:moveTo>
                                  <a:pt x="0" y="0"/>
                                </a:moveTo>
                                <a:lnTo>
                                  <a:pt x="39751" y="0"/>
                                </a:lnTo>
                                <a:lnTo>
                                  <a:pt x="39751" y="174625"/>
                                </a:lnTo>
                                <a:lnTo>
                                  <a:pt x="127000" y="174625"/>
                                </a:lnTo>
                                <a:lnTo>
                                  <a:pt x="127000" y="204724"/>
                                </a:lnTo>
                                <a:lnTo>
                                  <a:pt x="0" y="20472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66" name="Shape 8466"/>
                        <wps:cNvSpPr/>
                        <wps:spPr>
                          <a:xfrm>
                            <a:off x="5646040" y="349935"/>
                            <a:ext cx="39725" cy="204915"/>
                          </a:xfrm>
                          <a:custGeom>
                            <a:avLst/>
                            <a:gdLst/>
                            <a:ahLst/>
                            <a:cxnLst/>
                            <a:rect l="0" t="0" r="0" b="0"/>
                            <a:pathLst>
                              <a:path w="39725" h="204915">
                                <a:moveTo>
                                  <a:pt x="0" y="0"/>
                                </a:moveTo>
                                <a:lnTo>
                                  <a:pt x="39725" y="0"/>
                                </a:lnTo>
                                <a:lnTo>
                                  <a:pt x="39725" y="204915"/>
                                </a:lnTo>
                                <a:lnTo>
                                  <a:pt x="0" y="20491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6" name="Picture 146"/>
                          <pic:cNvPicPr/>
                        </pic:nvPicPr>
                        <pic:blipFill>
                          <a:blip r:embed="rId11"/>
                          <a:stretch>
                            <a:fillRect/>
                          </a:stretch>
                        </pic:blipFill>
                        <pic:spPr>
                          <a:xfrm>
                            <a:off x="5749291" y="349643"/>
                            <a:ext cx="178613" cy="205207"/>
                          </a:xfrm>
                          <a:prstGeom prst="rect">
                            <a:avLst/>
                          </a:prstGeom>
                        </pic:spPr>
                      </pic:pic>
                      <pic:pic xmlns:pic="http://schemas.openxmlformats.org/drawingml/2006/picture">
                        <pic:nvPicPr>
                          <pic:cNvPr id="148" name="Picture 148"/>
                          <pic:cNvPicPr/>
                        </pic:nvPicPr>
                        <pic:blipFill>
                          <a:blip r:embed="rId12"/>
                          <a:stretch>
                            <a:fillRect/>
                          </a:stretch>
                        </pic:blipFill>
                        <pic:spPr>
                          <a:xfrm>
                            <a:off x="5968239" y="347307"/>
                            <a:ext cx="209296" cy="209321"/>
                          </a:xfrm>
                          <a:prstGeom prst="rect">
                            <a:avLst/>
                          </a:prstGeom>
                        </pic:spPr>
                      </pic:pic>
                      <pic:pic xmlns:pic="http://schemas.openxmlformats.org/drawingml/2006/picture">
                        <pic:nvPicPr>
                          <pic:cNvPr id="150" name="Picture 150"/>
                          <pic:cNvPicPr/>
                        </pic:nvPicPr>
                        <pic:blipFill>
                          <a:blip r:embed="rId13"/>
                          <a:stretch>
                            <a:fillRect/>
                          </a:stretch>
                        </pic:blipFill>
                        <pic:spPr>
                          <a:xfrm>
                            <a:off x="6201411" y="347040"/>
                            <a:ext cx="385585" cy="209969"/>
                          </a:xfrm>
                          <a:prstGeom prst="rect">
                            <a:avLst/>
                          </a:prstGeom>
                        </pic:spPr>
                      </pic:pic>
                      <pic:pic xmlns:pic="http://schemas.openxmlformats.org/drawingml/2006/picture">
                        <pic:nvPicPr>
                          <pic:cNvPr id="152" name="Picture 152"/>
                          <pic:cNvPicPr/>
                        </pic:nvPicPr>
                        <pic:blipFill>
                          <a:blip r:embed="rId14"/>
                          <a:stretch>
                            <a:fillRect/>
                          </a:stretch>
                        </pic:blipFill>
                        <pic:spPr>
                          <a:xfrm>
                            <a:off x="6625718" y="349643"/>
                            <a:ext cx="178613" cy="205207"/>
                          </a:xfrm>
                          <a:prstGeom prst="rect">
                            <a:avLst/>
                          </a:prstGeom>
                        </pic:spPr>
                      </pic:pic>
                      <pic:pic xmlns:pic="http://schemas.openxmlformats.org/drawingml/2006/picture">
                        <pic:nvPicPr>
                          <pic:cNvPr id="154" name="Picture 154"/>
                          <pic:cNvPicPr/>
                        </pic:nvPicPr>
                        <pic:blipFill>
                          <a:blip r:embed="rId15"/>
                          <a:stretch>
                            <a:fillRect/>
                          </a:stretch>
                        </pic:blipFill>
                        <pic:spPr>
                          <a:xfrm>
                            <a:off x="4830954" y="185674"/>
                            <a:ext cx="592493" cy="470141"/>
                          </a:xfrm>
                          <a:prstGeom prst="rect">
                            <a:avLst/>
                          </a:prstGeom>
                        </pic:spPr>
                      </pic:pic>
                    </wpg:wgp>
                  </a:graphicData>
                </a:graphic>
              </wp:anchor>
            </w:drawing>
          </mc:Choice>
          <mc:Fallback xmlns:a="http://schemas.openxmlformats.org/drawingml/2006/main">
            <w:pict>
              <v:group id="Group 7055" style="width:593.96pt;height:127.909pt;position:absolute;mso-position-horizontal-relative:page;mso-position-horizontal:absolute;margin-left:0.94992pt;mso-position-vertical-relative:page;margin-top:1.30103pt;" coordsize="75432,16244">
                <v:rect id="Rectangle 6" style="position:absolute;width:1352;height:4923;left:4451;top:930;" filled="f" stroked="f">
                  <v:textbox inset="0,0,0,0">
                    <w:txbxContent>
                      <w:p>
                        <w:pPr>
                          <w:spacing w:before="0" w:after="160" w:line="259" w:lineRule="auto"/>
                          <w:ind w:left="0" w:firstLine="0"/>
                        </w:pPr>
                        <w:r>
                          <w:rPr>
                            <w:rFonts w:cs="Times New Roman" w:hAnsi="Times New Roman" w:eastAsia="Times New Roman" w:ascii="Times New Roman"/>
                            <w:sz w:val="64"/>
                          </w:rPr>
                          <w:t xml:space="preserve"> </w:t>
                        </w:r>
                      </w:p>
                    </w:txbxContent>
                  </v:textbox>
                </v:rect>
                <v:rect id="Rectangle 7" style="position:absolute;width:1352;height:4923;left:4451;top:7866;" filled="f" stroked="f">
                  <v:textbox inset="0,0,0,0">
                    <w:txbxContent>
                      <w:p>
                        <w:pPr>
                          <w:spacing w:before="0" w:after="160" w:line="259" w:lineRule="auto"/>
                          <w:ind w:left="0" w:firstLine="0"/>
                        </w:pPr>
                        <w:r>
                          <w:rPr>
                            <w:rFonts w:cs="Times New Roman" w:hAnsi="Times New Roman" w:eastAsia="Times New Roman" w:ascii="Times New Roman"/>
                            <w:sz w:val="64"/>
                          </w:rPr>
                          <w:t xml:space="preserve"> </w:t>
                        </w:r>
                      </w:p>
                    </w:txbxContent>
                  </v:textbox>
                </v:rect>
                <v:rect id="Rectangle 8" style="position:absolute;width:8723;height:5086;left:5289;top:12419;" filled="f" stroked="f">
                  <v:textbox inset="0,0,0,0">
                    <w:txbxContent>
                      <w:p>
                        <w:pPr>
                          <w:spacing w:before="0" w:after="160" w:line="259" w:lineRule="auto"/>
                          <w:ind w:left="0" w:firstLine="0"/>
                        </w:pPr>
                        <w:r>
                          <w:rPr>
                            <w:color w:val="288546"/>
                            <w:sz w:val="64"/>
                          </w:rPr>
                          <w:t xml:space="preserve">Job</w:t>
                        </w:r>
                      </w:p>
                    </w:txbxContent>
                  </v:textbox>
                </v:rect>
                <v:rect id="Rectangle 9" style="position:absolute;width:1504;height:5086;left:11861;top:12419;" filled="f" stroked="f">
                  <v:textbox inset="0,0,0,0">
                    <w:txbxContent>
                      <w:p>
                        <w:pPr>
                          <w:spacing w:before="0" w:after="160" w:line="259" w:lineRule="auto"/>
                          <w:ind w:left="0" w:firstLine="0"/>
                        </w:pPr>
                        <w:r>
                          <w:rPr>
                            <w:color w:val="288546"/>
                            <w:sz w:val="64"/>
                          </w:rPr>
                          <w:t xml:space="preserve"> </w:t>
                        </w:r>
                      </w:p>
                    </w:txbxContent>
                  </v:textbox>
                </v:rect>
                <v:rect id="Rectangle 10" style="position:absolute;width:25982;height:5086;left:12713;top:12419;" filled="f" stroked="f">
                  <v:textbox inset="0,0,0,0">
                    <w:txbxContent>
                      <w:p>
                        <w:pPr>
                          <w:spacing w:before="0" w:after="160" w:line="259" w:lineRule="auto"/>
                          <w:ind w:left="0" w:firstLine="0"/>
                        </w:pPr>
                        <w:r>
                          <w:rPr>
                            <w:color w:val="288546"/>
                            <w:sz w:val="64"/>
                          </w:rPr>
                          <w:t xml:space="preserve">description</w:t>
                        </w:r>
                      </w:p>
                    </w:txbxContent>
                  </v:textbox>
                </v:rect>
                <v:rect id="Rectangle 11" style="position:absolute;width:1504;height:5086;left:32224;top:12419;" filled="f" stroked="f">
                  <v:textbox inset="0,0,0,0">
                    <w:txbxContent>
                      <w:p>
                        <w:pPr>
                          <w:spacing w:before="0" w:after="160" w:line="259" w:lineRule="auto"/>
                          <w:ind w:left="0" w:firstLine="0"/>
                        </w:pPr>
                        <w:r>
                          <w:rPr>
                            <w:sz w:val="64"/>
                          </w:rPr>
                          <w:t xml:space="preserve"> </w:t>
                        </w:r>
                      </w:p>
                    </w:txbxContent>
                  </v:textbox>
                </v:rect>
                <v:shape id="Shape 8467" style="position:absolute;width:75432;height:10159;left:0;top:0;" coordsize="7543293,1015988" path="m0,0l7543293,0l7543293,1015988l0,1015988l0,0">
                  <v:stroke weight="0pt" endcap="flat" joinstyle="miter" miterlimit="10" on="false" color="#000000" opacity="0"/>
                  <v:fill on="true" color="#288546"/>
                </v:shape>
                <v:shape id="Shape 8468" style="position:absolute;width:1479;height:364;left:49065;top:6804;" coordsize="147968,36450" path="m0,0l147968,0l147968,36450l0,36450l0,0">
                  <v:stroke weight="0pt" endcap="flat" joinstyle="miter" miterlimit="10" on="false" color="#000000" opacity="0"/>
                  <v:fill on="true" color="#1d1d1b"/>
                </v:shape>
                <v:shape id="Picture 131" style="position:absolute;width:2045;height:953;left:51785;top:6227;" filled="f">
                  <v:imagedata r:id="rId16"/>
                </v:shape>
                <v:shape id="Picture 133" style="position:absolute;width:795;height:771;left:54212;top:6409;" filled="f">
                  <v:imagedata r:id="rId17"/>
                </v:shape>
                <v:shape id="Picture 135" style="position:absolute;width:3603;height:772;left:55499;top:6408;" filled="f">
                  <v:imagedata r:id="rId18"/>
                </v:shape>
                <v:shape id="Picture 137" style="position:absolute;width:3503;height:1114;left:59531;top:6409;" filled="f">
                  <v:imagedata r:id="rId19"/>
                </v:shape>
                <v:shape id="Shape 8469" style="position:absolute;width:192;height:997;left:63229;top:6170;" coordsize="19267,99757" path="m0,0l19267,0l19267,99757l0,99757l0,0">
                  <v:stroke weight="0pt" endcap="flat" joinstyle="miter" miterlimit="10" on="false" color="#000000" opacity="0"/>
                  <v:fill on="true" color="#1d1d1b"/>
                </v:shape>
                <v:shape id="Picture 140" style="position:absolute;width:2721;height:1058;left:63883;top:6120;" filled="f">
                  <v:imagedata r:id="rId20"/>
                </v:shape>
                <v:shape id="Picture 142" style="position:absolute;width:1270;height:771;left:66800;top:6409;" filled="f">
                  <v:imagedata r:id="rId21"/>
                </v:shape>
                <v:shape id="Shape 143" style="position:absolute;width:1270;height:2047;left:54770;top:3501;" coordsize="127000,204724" path="m0,0l39751,0l39751,174625l127000,174625l127000,204724l0,204724l0,0x">
                  <v:stroke weight="0pt" endcap="flat" joinstyle="miter" miterlimit="10" on="false" color="#000000" opacity="0"/>
                  <v:fill on="true" color="#ffffff"/>
                </v:shape>
                <v:shape id="Shape 8470" style="position:absolute;width:397;height:2049;left:56460;top:3499;" coordsize="39725,204915" path="m0,0l39725,0l39725,204915l0,204915l0,0">
                  <v:stroke weight="0pt" endcap="flat" joinstyle="miter" miterlimit="10" on="false" color="#000000" opacity="0"/>
                  <v:fill on="true" color="#ffffff"/>
                </v:shape>
                <v:shape id="Picture 146" style="position:absolute;width:1786;height:2052;left:57492;top:3496;" filled="f">
                  <v:imagedata r:id="rId22"/>
                </v:shape>
                <v:shape id="Picture 148" style="position:absolute;width:2092;height:2093;left:59682;top:3473;" filled="f">
                  <v:imagedata r:id="rId23"/>
                </v:shape>
                <v:shape id="Picture 150" style="position:absolute;width:3855;height:2099;left:62014;top:3470;" filled="f">
                  <v:imagedata r:id="rId24"/>
                </v:shape>
                <v:shape id="Picture 152" style="position:absolute;width:1786;height:2052;left:66257;top:3496;" filled="f">
                  <v:imagedata r:id="rId25"/>
                </v:shape>
                <v:shape id="Picture 154" style="position:absolute;width:5924;height:4701;left:48309;top:1856;" filled="f">
                  <v:imagedata r:id="rId26"/>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AC80CB2" wp14:editId="279BCE93">
                <wp:simplePos x="0" y="0"/>
                <wp:positionH relativeFrom="page">
                  <wp:posOffset>269240</wp:posOffset>
                </wp:positionH>
                <wp:positionV relativeFrom="page">
                  <wp:posOffset>2163445</wp:posOffset>
                </wp:positionV>
                <wp:extent cx="9143" cy="336804"/>
                <wp:effectExtent l="0" t="0" r="0" b="0"/>
                <wp:wrapSquare wrapText="bothSides"/>
                <wp:docPr id="7056" name="Group 7056"/>
                <wp:cNvGraphicFramePr/>
                <a:graphic xmlns:a="http://schemas.openxmlformats.org/drawingml/2006/main">
                  <a:graphicData uri="http://schemas.microsoft.com/office/word/2010/wordprocessingGroup">
                    <wpg:wgp>
                      <wpg:cNvGrpSpPr/>
                      <wpg:grpSpPr>
                        <a:xfrm>
                          <a:off x="0" y="0"/>
                          <a:ext cx="9143" cy="336804"/>
                          <a:chOff x="0" y="0"/>
                          <a:chExt cx="9143" cy="336804"/>
                        </a:xfrm>
                      </wpg:grpSpPr>
                      <wps:wsp>
                        <wps:cNvPr id="8471" name="Shape 8471"/>
                        <wps:cNvSpPr/>
                        <wps:spPr>
                          <a:xfrm>
                            <a:off x="0" y="0"/>
                            <a:ext cx="9144" cy="336804"/>
                          </a:xfrm>
                          <a:custGeom>
                            <a:avLst/>
                            <a:gdLst/>
                            <a:ahLst/>
                            <a:cxnLst/>
                            <a:rect l="0" t="0" r="0" b="0"/>
                            <a:pathLst>
                              <a:path w="9144" h="336804">
                                <a:moveTo>
                                  <a:pt x="0" y="0"/>
                                </a:moveTo>
                                <a:lnTo>
                                  <a:pt x="9144" y="0"/>
                                </a:lnTo>
                                <a:lnTo>
                                  <a:pt x="9144" y="336804"/>
                                </a:lnTo>
                                <a:lnTo>
                                  <a:pt x="0" y="3368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056" style="width:0.719919pt;height:26.52pt;position:absolute;mso-position-horizontal-relative:page;mso-position-horizontal:absolute;margin-left:21.2pt;mso-position-vertical-relative:page;margin-top:170.35pt;" coordsize="91,3368">
                <v:shape id="Shape 8472" style="position:absolute;width:91;height:3368;left:0;top:0;" coordsize="9144,336804" path="m0,0l9144,0l9144,336804l0,336804l0,0">
                  <v:stroke weight="0pt" endcap="flat" joinstyle="miter" miterlimit="10" on="false" color="#000000" opacity="0"/>
                  <v:fill on="true" color="#000000"/>
                </v:shape>
                <w10:wrap type="square"/>
              </v:group>
            </w:pict>
          </mc:Fallback>
        </mc:AlternateContent>
      </w:r>
      <w:r>
        <w:t xml:space="preserve">Service area: </w:t>
      </w:r>
      <w:r>
        <w:t xml:space="preserve">Strategic Commissioning and Communities </w:t>
      </w:r>
    </w:p>
    <w:p w14:paraId="765397E1" w14:textId="77777777" w:rsidR="00A265BE" w:rsidRDefault="00B42F47">
      <w:pPr>
        <w:numPr>
          <w:ilvl w:val="0"/>
          <w:numId w:val="1"/>
        </w:numPr>
        <w:spacing w:after="10"/>
        <w:ind w:right="15" w:hanging="284"/>
      </w:pPr>
      <w:r>
        <w:t xml:space="preserve">Directorate:     Health and Social Care </w:t>
      </w:r>
    </w:p>
    <w:p w14:paraId="7FF68321" w14:textId="77777777" w:rsidR="00A265BE" w:rsidRDefault="00B42F47">
      <w:pPr>
        <w:spacing w:after="273" w:line="259" w:lineRule="auto"/>
        <w:ind w:left="0" w:firstLine="0"/>
      </w:pPr>
      <w:r>
        <w:rPr>
          <w:sz w:val="20"/>
        </w:rPr>
        <w:t xml:space="preserve"> </w:t>
      </w:r>
    </w:p>
    <w:p w14:paraId="2F118B97" w14:textId="77777777" w:rsidR="00A265BE" w:rsidRDefault="00B42F47">
      <w:pPr>
        <w:pStyle w:val="Heading2"/>
        <w:ind w:left="242"/>
      </w:pPr>
      <w:r>
        <w:t xml:space="preserve">Special requirements of the post </w:t>
      </w:r>
      <w:r>
        <w:rPr>
          <w:color w:val="000000"/>
        </w:rPr>
        <w:t xml:space="preserve"> </w:t>
      </w:r>
    </w:p>
    <w:p w14:paraId="4F24EA69" w14:textId="77777777" w:rsidR="00A265BE" w:rsidRDefault="00B42F47">
      <w:pPr>
        <w:ind w:left="257" w:right="15"/>
      </w:pPr>
      <w:r>
        <w:t xml:space="preserve">Workstyle: Roaming (Medium presence, minimum of two days a week) </w:t>
      </w:r>
    </w:p>
    <w:p w14:paraId="56418DB8" w14:textId="77777777" w:rsidR="00A265BE" w:rsidRDefault="00B42F47">
      <w:pPr>
        <w:spacing w:after="0"/>
        <w:ind w:left="814" w:right="15" w:hanging="286"/>
      </w:pPr>
      <w:r>
        <w:rPr>
          <w:rFonts w:ascii="Segoe UI Symbol" w:eastAsia="Segoe UI Symbol" w:hAnsi="Segoe UI Symbol" w:cs="Segoe UI Symbol"/>
          <w:color w:val="288546"/>
        </w:rPr>
        <w:t>•</w:t>
      </w:r>
      <w:r>
        <w:rPr>
          <w:color w:val="288546"/>
        </w:rPr>
        <w:t xml:space="preserve"> </w:t>
      </w:r>
      <w:r>
        <w:t xml:space="preserve">Colleagues whose activities are a mix of remote and periodic onsite work and/or meetings with third parties and businesses, going on site visits, and occasional resident engagement </w:t>
      </w:r>
    </w:p>
    <w:p w14:paraId="2BE6A1F0" w14:textId="77777777" w:rsidR="00A265BE" w:rsidRDefault="00B42F47">
      <w:pPr>
        <w:spacing w:after="0" w:line="259" w:lineRule="auto"/>
        <w:ind w:left="118" w:firstLine="0"/>
      </w:pPr>
      <w:r>
        <w:rPr>
          <w:rFonts w:ascii="Calibri" w:eastAsia="Calibri" w:hAnsi="Calibri" w:cs="Calibri"/>
          <w:noProof/>
          <w:sz w:val="22"/>
        </w:rPr>
        <mc:AlternateContent>
          <mc:Choice Requires="wpg">
            <w:drawing>
              <wp:inline distT="0" distB="0" distL="0" distR="0" wp14:anchorId="1F50A2F0" wp14:editId="73879A3D">
                <wp:extent cx="6484366" cy="6096"/>
                <wp:effectExtent l="0" t="0" r="0" b="0"/>
                <wp:docPr id="7054" name="Group 7054"/>
                <wp:cNvGraphicFramePr/>
                <a:graphic xmlns:a="http://schemas.openxmlformats.org/drawingml/2006/main">
                  <a:graphicData uri="http://schemas.microsoft.com/office/word/2010/wordprocessingGroup">
                    <wpg:wgp>
                      <wpg:cNvGrpSpPr/>
                      <wpg:grpSpPr>
                        <a:xfrm>
                          <a:off x="0" y="0"/>
                          <a:ext cx="6484366" cy="6096"/>
                          <a:chOff x="0" y="0"/>
                          <a:chExt cx="6484366" cy="6096"/>
                        </a:xfrm>
                      </wpg:grpSpPr>
                      <wps:wsp>
                        <wps:cNvPr id="8473" name="Shape 8473"/>
                        <wps:cNvSpPr/>
                        <wps:spPr>
                          <a:xfrm>
                            <a:off x="0" y="0"/>
                            <a:ext cx="6484366" cy="9144"/>
                          </a:xfrm>
                          <a:custGeom>
                            <a:avLst/>
                            <a:gdLst/>
                            <a:ahLst/>
                            <a:cxnLst/>
                            <a:rect l="0" t="0" r="0" b="0"/>
                            <a:pathLst>
                              <a:path w="6484366" h="9144">
                                <a:moveTo>
                                  <a:pt x="0" y="0"/>
                                </a:moveTo>
                                <a:lnTo>
                                  <a:pt x="6484366" y="0"/>
                                </a:lnTo>
                                <a:lnTo>
                                  <a:pt x="6484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54" style="width:510.58pt;height:0.47998pt;mso-position-horizontal-relative:char;mso-position-vertical-relative:line" coordsize="64843,60">
                <v:shape id="Shape 8474" style="position:absolute;width:64843;height:91;left:0;top:0;" coordsize="6484366,9144" path="m0,0l6484366,0l6484366,9144l0,9144l0,0">
                  <v:stroke weight="0pt" endcap="flat" joinstyle="miter" miterlimit="10" on="false" color="#000000" opacity="0"/>
                  <v:fill on="true" color="#000000"/>
                </v:shape>
              </v:group>
            </w:pict>
          </mc:Fallback>
        </mc:AlternateContent>
      </w:r>
    </w:p>
    <w:p w14:paraId="49DF42B6" w14:textId="77777777" w:rsidR="00A265BE" w:rsidRDefault="00B42F47">
      <w:pPr>
        <w:spacing w:after="461" w:line="259" w:lineRule="auto"/>
        <w:ind w:left="0" w:firstLine="0"/>
      </w:pPr>
      <w:r>
        <w:rPr>
          <w:sz w:val="2"/>
        </w:rPr>
        <w:t xml:space="preserve"> </w:t>
      </w:r>
    </w:p>
    <w:p w14:paraId="150F27BF" w14:textId="767D2D20" w:rsidR="00A265BE" w:rsidRDefault="00B42F47">
      <w:pPr>
        <w:pStyle w:val="Heading2"/>
        <w:ind w:left="242"/>
      </w:pPr>
      <w:r>
        <w:t xml:space="preserve">Special requirements of the post </w:t>
      </w:r>
    </w:p>
    <w:p w14:paraId="017485E2" w14:textId="77777777" w:rsidR="00A265BE" w:rsidRDefault="00B42F47">
      <w:pPr>
        <w:spacing w:after="10"/>
        <w:ind w:left="255" w:right="15"/>
      </w:pPr>
      <w:r>
        <w:t xml:space="preserve">This post requires a DBS check at the appropriate level (Standard) </w:t>
      </w:r>
    </w:p>
    <w:p w14:paraId="6E40EB1E" w14:textId="77777777" w:rsidR="00A265BE" w:rsidRDefault="00B42F47">
      <w:pPr>
        <w:spacing w:after="327" w:line="259" w:lineRule="auto"/>
        <w:ind w:left="110" w:firstLine="0"/>
      </w:pPr>
      <w:r>
        <w:rPr>
          <w:rFonts w:ascii="Calibri" w:eastAsia="Calibri" w:hAnsi="Calibri" w:cs="Calibri"/>
          <w:noProof/>
          <w:sz w:val="22"/>
        </w:rPr>
        <mc:AlternateContent>
          <mc:Choice Requires="wpg">
            <w:drawing>
              <wp:inline distT="0" distB="0" distL="0" distR="0" wp14:anchorId="34351A2F" wp14:editId="743A5902">
                <wp:extent cx="6488939" cy="6096"/>
                <wp:effectExtent l="0" t="0" r="0" b="0"/>
                <wp:docPr id="7246" name="Group 7246"/>
                <wp:cNvGraphicFramePr/>
                <a:graphic xmlns:a="http://schemas.openxmlformats.org/drawingml/2006/main">
                  <a:graphicData uri="http://schemas.microsoft.com/office/word/2010/wordprocessingGroup">
                    <wpg:wgp>
                      <wpg:cNvGrpSpPr/>
                      <wpg:grpSpPr>
                        <a:xfrm>
                          <a:off x="0" y="0"/>
                          <a:ext cx="6488939" cy="6096"/>
                          <a:chOff x="0" y="0"/>
                          <a:chExt cx="6488939" cy="6096"/>
                        </a:xfrm>
                      </wpg:grpSpPr>
                      <wps:wsp>
                        <wps:cNvPr id="8475" name="Shape 8475"/>
                        <wps:cNvSpPr/>
                        <wps:spPr>
                          <a:xfrm>
                            <a:off x="0" y="0"/>
                            <a:ext cx="6488939" cy="9144"/>
                          </a:xfrm>
                          <a:custGeom>
                            <a:avLst/>
                            <a:gdLst/>
                            <a:ahLst/>
                            <a:cxnLst/>
                            <a:rect l="0" t="0" r="0" b="0"/>
                            <a:pathLst>
                              <a:path w="6488939" h="9144">
                                <a:moveTo>
                                  <a:pt x="0" y="0"/>
                                </a:moveTo>
                                <a:lnTo>
                                  <a:pt x="6488939" y="0"/>
                                </a:lnTo>
                                <a:lnTo>
                                  <a:pt x="64889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46" style="width:510.94pt;height:0.47998pt;mso-position-horizontal-relative:char;mso-position-vertical-relative:line" coordsize="64889,60">
                <v:shape id="Shape 8476" style="position:absolute;width:64889;height:91;left:0;top:0;" coordsize="6488939,9144" path="m0,0l6488939,0l6488939,9144l0,9144l0,0">
                  <v:stroke weight="0pt" endcap="flat" joinstyle="miter" miterlimit="10" on="false" color="#000000" opacity="0"/>
                  <v:fill on="true" color="#000000"/>
                </v:shape>
              </v:group>
            </w:pict>
          </mc:Fallback>
        </mc:AlternateContent>
      </w:r>
    </w:p>
    <w:p w14:paraId="4B88CAB2" w14:textId="77777777" w:rsidR="00A265BE" w:rsidRDefault="00B42F47">
      <w:pPr>
        <w:pStyle w:val="Heading1"/>
        <w:ind w:left="127"/>
      </w:pPr>
      <w:r>
        <w:t xml:space="preserve">Our mission </w:t>
      </w:r>
    </w:p>
    <w:p w14:paraId="59D4EA26" w14:textId="77777777" w:rsidR="00A265BE" w:rsidRDefault="00B42F47">
      <w:pPr>
        <w:ind w:left="142" w:right="15"/>
      </w:pPr>
      <w:r>
        <w:t xml:space="preserve">Islington is a place rich with diversity and culture. As a council our sense of purpose </w:t>
      </w:r>
      <w:r>
        <w:t>couldn’t</w:t>
      </w:r>
      <w:r>
        <w:t xml:space="preserve"> be </w:t>
      </w:r>
      <w:r>
        <w:t xml:space="preserve">clearer: we serve. It’s in the logo. We are committed to challenging inequality in the borough </w:t>
      </w:r>
      <w:r>
        <w:t xml:space="preserve">and as one of the largest employers we know that to look after the place and the planet, we </w:t>
      </w:r>
      <w:proofErr w:type="gramStart"/>
      <w:r>
        <w:t>have to</w:t>
      </w:r>
      <w:proofErr w:type="gramEnd"/>
      <w:r>
        <w:t xml:space="preserve"> look after our people. </w:t>
      </w:r>
      <w:r>
        <w:rPr>
          <w:b/>
        </w:rPr>
        <w:t>Together we can change the future</w:t>
      </w:r>
      <w:r>
        <w:t xml:space="preserve">. </w:t>
      </w:r>
    </w:p>
    <w:p w14:paraId="5827ABB0" w14:textId="77777777" w:rsidR="00A265BE" w:rsidRDefault="00B42F47">
      <w:pPr>
        <w:ind w:left="142" w:right="15"/>
      </w:pPr>
      <w:r>
        <w:t xml:space="preserve">To do this, everyone who works at Islington Council lives by a set of values which guide us in everything that we do: collaborative, ambitious, resourceful, and empowering. They spell out </w:t>
      </w:r>
      <w:r>
        <w:t>‘CARE’, which is what we think public service is all about.</w:t>
      </w:r>
      <w:r>
        <w:t xml:space="preserve"> </w:t>
      </w:r>
    </w:p>
    <w:p w14:paraId="04F270C2" w14:textId="77777777" w:rsidR="00A265BE" w:rsidRDefault="00B42F47">
      <w:pPr>
        <w:spacing w:after="127" w:line="259" w:lineRule="auto"/>
        <w:ind w:left="132" w:firstLine="0"/>
      </w:pPr>
      <w:r>
        <w:t xml:space="preserve"> </w:t>
      </w:r>
    </w:p>
    <w:p w14:paraId="63DC7294" w14:textId="77777777" w:rsidR="00A265BE" w:rsidRDefault="00B42F47">
      <w:pPr>
        <w:pStyle w:val="Heading1"/>
        <w:spacing w:after="0"/>
        <w:ind w:left="127"/>
      </w:pPr>
      <w:r>
        <w:t xml:space="preserve">Overview of the role </w:t>
      </w:r>
    </w:p>
    <w:p w14:paraId="1B248922" w14:textId="77777777" w:rsidR="00A265BE" w:rsidRDefault="00B42F47">
      <w:pPr>
        <w:spacing w:after="10"/>
        <w:ind w:left="140" w:right="15"/>
      </w:pPr>
      <w:r>
        <w:t xml:space="preserve">The Age Well team within the Strategic Commissioning and </w:t>
      </w:r>
    </w:p>
    <w:p w14:paraId="63ADB05F" w14:textId="77777777" w:rsidR="00A265BE" w:rsidRDefault="00B42F47">
      <w:pPr>
        <w:spacing w:after="0"/>
        <w:ind w:left="140" w:right="127"/>
      </w:pPr>
      <w:proofErr w:type="gramStart"/>
      <w:r>
        <w:lastRenderedPageBreak/>
        <w:t>Communities</w:t>
      </w:r>
      <w:proofErr w:type="gramEnd"/>
      <w:r>
        <w:t xml:space="preserve"> directorate is responsible for commissioning statutory services that support people to live and age well within the community and in care settings. These include home care, extra care, residential care homes, and others. We are guided by the Adult Social Care Vision: that all residents have fair and equal access to care and support that enables them to live healthy, fulfilling, and independent lives. Our day-to-day work requires partnerships with services across the Council, including Finance, Legal, Procu</w:t>
      </w:r>
      <w:r>
        <w:t xml:space="preserve">rement, and Adult Social Care Operations. We also work closely with external partners, including health services, the voluntary and community sector, and </w:t>
      </w:r>
      <w:r>
        <w:t>Islington’s</w:t>
      </w:r>
      <w:r>
        <w:t xml:space="preserve"> care providers.  </w:t>
      </w:r>
    </w:p>
    <w:p w14:paraId="1954103E" w14:textId="77777777" w:rsidR="00A265BE" w:rsidRDefault="00B42F47">
      <w:pPr>
        <w:spacing w:after="0" w:line="259" w:lineRule="auto"/>
        <w:ind w:left="130" w:firstLine="0"/>
      </w:pPr>
      <w:r>
        <w:t xml:space="preserve"> </w:t>
      </w:r>
    </w:p>
    <w:p w14:paraId="48FFEB4C" w14:textId="77777777" w:rsidR="00A265BE" w:rsidRDefault="00B42F47">
      <w:pPr>
        <w:ind w:left="140" w:right="15"/>
      </w:pPr>
      <w:r>
        <w:t xml:space="preserve">We aim to include the voice of residents in all that we do.   </w:t>
      </w:r>
    </w:p>
    <w:p w14:paraId="1CF2951C" w14:textId="77777777" w:rsidR="00A265BE" w:rsidRDefault="00B42F47">
      <w:pPr>
        <w:ind w:left="142" w:right="341"/>
      </w:pPr>
      <w:r>
        <w:t xml:space="preserve">It is an exciting time to join the Age Well team, as all </w:t>
      </w:r>
      <w:r>
        <w:t>contracts for Islington’s</w:t>
      </w:r>
      <w:r>
        <w:t xml:space="preserve"> care home services are expiring in the next two to six years. This offers the Council an opportunity to think creatively about the future of the services. Some of the contracts are especially complex, including 25-year </w:t>
      </w:r>
      <w:r>
        <w:t>‘Public</w:t>
      </w:r>
      <w:r>
        <w:t>-</w:t>
      </w:r>
      <w:r>
        <w:t>Private Partnership’</w:t>
      </w:r>
      <w:r>
        <w:t xml:space="preserve"> agreements. The expiry of these contracts needs to be expertly managed so that the Council avoids any disruptions to the services.  </w:t>
      </w:r>
    </w:p>
    <w:p w14:paraId="214F0620" w14:textId="77777777" w:rsidR="00A265BE" w:rsidRDefault="00B42F47">
      <w:pPr>
        <w:spacing w:after="382"/>
        <w:ind w:left="142" w:right="15"/>
      </w:pPr>
      <w:r>
        <w:t xml:space="preserve">The Age Well team are seeking a competent and experienced project manager to manage the contract expiry and support planning for future services. The project manager may also be responsible for supporting other Age Well priorities, in line with their development goals.  </w:t>
      </w:r>
    </w:p>
    <w:p w14:paraId="6FAAC0E1" w14:textId="77777777" w:rsidR="00A265BE" w:rsidRDefault="00B42F47">
      <w:pPr>
        <w:pStyle w:val="Heading1"/>
        <w:ind w:left="127"/>
      </w:pPr>
      <w:r>
        <w:t xml:space="preserve">Key responsibilities </w:t>
      </w:r>
    </w:p>
    <w:p w14:paraId="04B66DFB" w14:textId="77777777" w:rsidR="00A265BE" w:rsidRDefault="00B42F47">
      <w:pPr>
        <w:numPr>
          <w:ilvl w:val="0"/>
          <w:numId w:val="2"/>
        </w:numPr>
        <w:ind w:right="15" w:hanging="286"/>
      </w:pPr>
      <w:r>
        <w:t xml:space="preserve">Manage high-profile, complex projects so they meet agreed objectives and milestones; Ensure that any dependencies and risks are identified and communicated early, to support successful delivery. Projects will largely relate to care home contract expiry and procurement of future services.  </w:t>
      </w:r>
    </w:p>
    <w:p w14:paraId="65A5DB92" w14:textId="77777777" w:rsidR="00A265BE" w:rsidRDefault="00B42F47">
      <w:pPr>
        <w:numPr>
          <w:ilvl w:val="0"/>
          <w:numId w:val="2"/>
        </w:numPr>
        <w:ind w:right="15" w:hanging="286"/>
      </w:pPr>
      <w:r>
        <w:t xml:space="preserve">Develop relationships and work collaboratively with Council teams and external stakeholders to coordinate the timely delivery of project outputs.  </w:t>
      </w:r>
    </w:p>
    <w:p w14:paraId="26E56262" w14:textId="77777777" w:rsidR="00A265BE" w:rsidRDefault="00B42F47">
      <w:pPr>
        <w:numPr>
          <w:ilvl w:val="0"/>
          <w:numId w:val="2"/>
        </w:numPr>
        <w:ind w:right="15" w:hanging="286"/>
      </w:pPr>
      <w:r>
        <w:t xml:space="preserve">Develop and manage resources, systems and processes to monitor and report on projects, ensuring the necessary information is captured and up to date. Resources may include project plans, risks registers, Gantt charts, trackers, reports, and others. </w:t>
      </w:r>
    </w:p>
    <w:p w14:paraId="48FC041F" w14:textId="77777777" w:rsidR="00A265BE" w:rsidRDefault="00B42F47">
      <w:pPr>
        <w:numPr>
          <w:ilvl w:val="0"/>
          <w:numId w:val="2"/>
        </w:numPr>
        <w:ind w:right="15" w:hanging="286"/>
      </w:pPr>
      <w:r>
        <w:t xml:space="preserve">Provide regular, accurate written and verbal updates on the progress of projects to senior officers across the Council, elected members, and external stakeholders. This includes the production of reports, presentations, and other resources (e.g., report for the Council Executive). </w:t>
      </w:r>
    </w:p>
    <w:p w14:paraId="0736EDC9" w14:textId="77777777" w:rsidR="00A265BE" w:rsidRDefault="00B42F47">
      <w:pPr>
        <w:numPr>
          <w:ilvl w:val="0"/>
          <w:numId w:val="2"/>
        </w:numPr>
        <w:ind w:right="15" w:hanging="286"/>
      </w:pPr>
      <w:r>
        <w:t xml:space="preserve">Establish consistent governance standards across projects and administer, attend, and contribute to project-related meetings.  </w:t>
      </w:r>
    </w:p>
    <w:p w14:paraId="614CE74C" w14:textId="77777777" w:rsidR="00A265BE" w:rsidRDefault="00B42F47">
      <w:pPr>
        <w:numPr>
          <w:ilvl w:val="0"/>
          <w:numId w:val="2"/>
        </w:numPr>
        <w:ind w:right="15" w:hanging="286"/>
      </w:pPr>
      <w:r>
        <w:t xml:space="preserve">Manage project finances, where appropriate, with responsibility for budget reporting, invoices, and payments to contractors.  </w:t>
      </w:r>
    </w:p>
    <w:p w14:paraId="5E52400D" w14:textId="77777777" w:rsidR="00A265BE" w:rsidRDefault="00B42F47">
      <w:pPr>
        <w:numPr>
          <w:ilvl w:val="0"/>
          <w:numId w:val="2"/>
        </w:numPr>
        <w:ind w:right="15" w:hanging="286"/>
      </w:pPr>
      <w:r>
        <w:t>Ensure that the projects follow legal rules and regulations, and that they support the C</w:t>
      </w:r>
      <w:r>
        <w:t>ouncil’s strategies</w:t>
      </w:r>
      <w:r>
        <w:t xml:space="preserve"> and objectives. </w:t>
      </w:r>
    </w:p>
    <w:p w14:paraId="14700CB7" w14:textId="77777777" w:rsidR="00A265BE" w:rsidRDefault="00B42F47">
      <w:pPr>
        <w:numPr>
          <w:ilvl w:val="0"/>
          <w:numId w:val="2"/>
        </w:numPr>
        <w:ind w:right="15" w:hanging="286"/>
      </w:pPr>
      <w:r>
        <w:t xml:space="preserve">Act as a point of contact for any project-related queries, drafting communications materials and coordinating communications plans.  </w:t>
      </w:r>
    </w:p>
    <w:p w14:paraId="29A481BA" w14:textId="77777777" w:rsidR="00A265BE" w:rsidRDefault="00B42F47">
      <w:pPr>
        <w:numPr>
          <w:ilvl w:val="0"/>
          <w:numId w:val="2"/>
        </w:numPr>
        <w:ind w:right="15" w:hanging="286"/>
      </w:pPr>
      <w:r>
        <w:t xml:space="preserve">Support commissioners with stakeholder engagement and co-production activities, including engaging with the provider market and residents.  </w:t>
      </w:r>
    </w:p>
    <w:p w14:paraId="27118DB8" w14:textId="77777777" w:rsidR="00A265BE" w:rsidRDefault="00B42F47">
      <w:pPr>
        <w:numPr>
          <w:ilvl w:val="0"/>
          <w:numId w:val="2"/>
        </w:numPr>
        <w:spacing w:after="305"/>
        <w:ind w:right="15" w:hanging="286"/>
      </w:pPr>
      <w:r>
        <w:lastRenderedPageBreak/>
        <w:t xml:space="preserve">Any additional duties consistent with the grade and level of responsibility of this position, for which the holder possesses the required experience and/or training. </w:t>
      </w:r>
    </w:p>
    <w:p w14:paraId="67769AD1" w14:textId="77777777" w:rsidR="00A265BE" w:rsidRDefault="00B42F47">
      <w:pPr>
        <w:pStyle w:val="Heading2"/>
        <w:pBdr>
          <w:top w:val="none" w:sz="0" w:space="0" w:color="auto"/>
          <w:bottom w:val="none" w:sz="0" w:space="0" w:color="auto"/>
        </w:pBdr>
        <w:shd w:val="clear" w:color="auto" w:fill="auto"/>
        <w:spacing w:after="138" w:line="259" w:lineRule="auto"/>
        <w:ind w:left="127"/>
      </w:pPr>
      <w:r>
        <w:rPr>
          <w:b w:val="0"/>
          <w:color w:val="000000"/>
          <w:sz w:val="32"/>
        </w:rPr>
        <w:t xml:space="preserve">Compliance </w:t>
      </w:r>
    </w:p>
    <w:p w14:paraId="4C1E2EFF" w14:textId="77777777" w:rsidR="00A265BE" w:rsidRDefault="00B42F47">
      <w:pPr>
        <w:ind w:left="142" w:right="15"/>
      </w:pPr>
      <w:r>
        <w:t xml:space="preserve">Ensure adherence to legal, regulatory, and policy requirements under GDPR, Health and Safety, Employee Code of Conduct and in your area of expertise by identifying opportunities and risks, and escalating issues as necessary. </w:t>
      </w:r>
      <w:r>
        <w:br w:type="page"/>
      </w:r>
    </w:p>
    <w:p w14:paraId="3CFDDC21" w14:textId="77777777" w:rsidR="00A265BE" w:rsidRDefault="00B42F47">
      <w:pPr>
        <w:pStyle w:val="Heading1"/>
        <w:ind w:left="127"/>
      </w:pPr>
      <w:r>
        <w:lastRenderedPageBreak/>
        <w:t xml:space="preserve">Person specification </w:t>
      </w:r>
    </w:p>
    <w:p w14:paraId="71F2C29D" w14:textId="77777777" w:rsidR="00A265BE" w:rsidRDefault="00B42F47">
      <w:pPr>
        <w:spacing w:after="305"/>
        <w:ind w:left="142" w:right="15"/>
      </w:pPr>
      <w:r>
        <w:t xml:space="preserve">Your application form needs to demonstrate how you fulfil the role's requirements. It is essential to address the criteria, as this will be used to evaluate your suitability for the position. </w:t>
      </w:r>
    </w:p>
    <w:p w14:paraId="0920FF11" w14:textId="77777777" w:rsidR="00A265BE" w:rsidRDefault="00B42F47">
      <w:pPr>
        <w:pStyle w:val="Heading2"/>
        <w:pBdr>
          <w:top w:val="none" w:sz="0" w:space="0" w:color="auto"/>
          <w:bottom w:val="none" w:sz="0" w:space="0" w:color="auto"/>
        </w:pBdr>
        <w:shd w:val="clear" w:color="auto" w:fill="auto"/>
        <w:spacing w:after="138" w:line="259" w:lineRule="auto"/>
        <w:ind w:left="127"/>
      </w:pPr>
      <w:r>
        <w:rPr>
          <w:b w:val="0"/>
          <w:color w:val="000000"/>
          <w:sz w:val="32"/>
        </w:rPr>
        <w:t xml:space="preserve">Essential and desirable criteria </w:t>
      </w:r>
    </w:p>
    <w:p w14:paraId="51E5F6BB" w14:textId="77777777" w:rsidR="00A265BE" w:rsidRDefault="00B42F47">
      <w:pPr>
        <w:spacing w:after="240" w:line="240" w:lineRule="auto"/>
        <w:ind w:left="132" w:right="189" w:firstLine="0"/>
        <w:jc w:val="both"/>
      </w:pPr>
      <w:r>
        <w:rPr>
          <w:b/>
        </w:rPr>
        <w:t>Essential</w:t>
      </w:r>
      <w:r>
        <w:t xml:space="preserve">: the basic requirements that must be met for someone to be considered for a particular job. These criteria are mandatory and cannot be negotiated. Essential criteria directly impact the core qualifications or skills necessary to perform the job effectively. </w:t>
      </w:r>
    </w:p>
    <w:p w14:paraId="7E374FAD" w14:textId="77777777" w:rsidR="00A265BE" w:rsidRDefault="00B42F47">
      <w:pPr>
        <w:ind w:left="142" w:right="15"/>
      </w:pPr>
      <w:r>
        <w:rPr>
          <w:b/>
        </w:rPr>
        <w:t>Desirable</w:t>
      </w:r>
      <w:r>
        <w:t xml:space="preserv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 and skills relate to these and what they may be in the process of doing or willing to do to achieve these. </w:t>
      </w:r>
    </w:p>
    <w:p w14:paraId="2AF8A7B2" w14:textId="3B392B32" w:rsidR="00A265BE" w:rsidRDefault="00B42F47">
      <w:pPr>
        <w:spacing w:after="5"/>
        <w:ind w:left="142"/>
      </w:pPr>
      <w:r>
        <w:rPr>
          <w:b/>
        </w:rPr>
        <w:t xml:space="preserve">Knowledge, experience, and </w:t>
      </w:r>
    </w:p>
    <w:p w14:paraId="20461748" w14:textId="77777777" w:rsidR="00A265BE" w:rsidRDefault="00B42F47">
      <w:pPr>
        <w:spacing w:after="0" w:line="259" w:lineRule="auto"/>
        <w:ind w:left="0" w:firstLine="0"/>
      </w:pPr>
      <w:r>
        <w:rPr>
          <w:b/>
          <w:sz w:val="10"/>
        </w:rPr>
        <w:t xml:space="preserve"> </w:t>
      </w:r>
    </w:p>
    <w:tbl>
      <w:tblPr>
        <w:tblStyle w:val="TableGrid"/>
        <w:tblW w:w="10221" w:type="dxa"/>
        <w:tblInd w:w="1" w:type="dxa"/>
        <w:tblCellMar>
          <w:top w:w="56" w:type="dxa"/>
          <w:left w:w="0" w:type="dxa"/>
          <w:bottom w:w="0" w:type="dxa"/>
          <w:right w:w="1" w:type="dxa"/>
        </w:tblCellMar>
        <w:tblLook w:val="04A0" w:firstRow="1" w:lastRow="0" w:firstColumn="1" w:lastColumn="0" w:noHBand="0" w:noVBand="1"/>
      </w:tblPr>
      <w:tblGrid>
        <w:gridCol w:w="844"/>
        <w:gridCol w:w="7237"/>
        <w:gridCol w:w="2140"/>
      </w:tblGrid>
      <w:tr w:rsidR="00A265BE" w14:paraId="30472CDE" w14:textId="77777777" w:rsidTr="00D82B5F">
        <w:trPr>
          <w:trHeight w:val="562"/>
        </w:trPr>
        <w:tc>
          <w:tcPr>
            <w:tcW w:w="844" w:type="dxa"/>
            <w:shd w:val="clear" w:color="auto" w:fill="288546"/>
          </w:tcPr>
          <w:p w14:paraId="3BF7E0CD" w14:textId="77777777" w:rsidR="00A265BE" w:rsidRDefault="00B42F47">
            <w:pPr>
              <w:spacing w:after="0" w:line="259" w:lineRule="auto"/>
              <w:ind w:left="126" w:firstLine="0"/>
            </w:pPr>
            <w:r>
              <w:rPr>
                <w:b/>
                <w:color w:val="FFFFFF"/>
              </w:rPr>
              <w:t>Point</w:t>
            </w:r>
            <w:r>
              <w:rPr>
                <w:b/>
              </w:rPr>
              <w:t xml:space="preserve"> </w:t>
            </w:r>
          </w:p>
        </w:tc>
        <w:tc>
          <w:tcPr>
            <w:tcW w:w="7237" w:type="dxa"/>
            <w:shd w:val="clear" w:color="auto" w:fill="288546"/>
          </w:tcPr>
          <w:p w14:paraId="2F77E26E" w14:textId="77777777" w:rsidR="00A265BE" w:rsidRDefault="00B42F47">
            <w:pPr>
              <w:spacing w:after="0" w:line="259" w:lineRule="auto"/>
              <w:ind w:left="127" w:firstLine="0"/>
            </w:pPr>
            <w:r>
              <w:rPr>
                <w:b/>
                <w:color w:val="FFFFFF"/>
              </w:rPr>
              <w:t>Criteria description</w:t>
            </w:r>
            <w:r>
              <w:rPr>
                <w:b/>
              </w:rPr>
              <w:t xml:space="preserve"> </w:t>
            </w:r>
          </w:p>
        </w:tc>
        <w:tc>
          <w:tcPr>
            <w:tcW w:w="2140" w:type="dxa"/>
            <w:shd w:val="clear" w:color="auto" w:fill="288546"/>
          </w:tcPr>
          <w:p w14:paraId="25365427" w14:textId="77777777" w:rsidR="00A265BE" w:rsidRDefault="00B42F47">
            <w:pPr>
              <w:spacing w:after="0" w:line="259" w:lineRule="auto"/>
              <w:ind w:left="5" w:firstLine="0"/>
            </w:pPr>
            <w:r>
              <w:rPr>
                <w:b/>
                <w:color w:val="FFFFFF"/>
              </w:rPr>
              <w:t>Essential/ desirable</w:t>
            </w:r>
            <w:r>
              <w:rPr>
                <w:b/>
              </w:rPr>
              <w:t xml:space="preserve"> </w:t>
            </w:r>
          </w:p>
        </w:tc>
      </w:tr>
      <w:tr w:rsidR="00A265BE" w14:paraId="188CF7C9" w14:textId="77777777" w:rsidTr="00D82B5F">
        <w:trPr>
          <w:trHeight w:val="284"/>
        </w:trPr>
        <w:tc>
          <w:tcPr>
            <w:tcW w:w="10221" w:type="dxa"/>
            <w:gridSpan w:val="3"/>
            <w:shd w:val="clear" w:color="auto" w:fill="D9D9D9"/>
          </w:tcPr>
          <w:p w14:paraId="35910C2D" w14:textId="77777777" w:rsidR="00A265BE" w:rsidRDefault="00B42F47">
            <w:pPr>
              <w:spacing w:after="0" w:line="259" w:lineRule="auto"/>
              <w:ind w:left="4" w:firstLine="0"/>
            </w:pPr>
            <w:r>
              <w:rPr>
                <w:b/>
              </w:rPr>
              <w:t xml:space="preserve">Qualification and experience  </w:t>
            </w:r>
          </w:p>
        </w:tc>
      </w:tr>
      <w:tr w:rsidR="00A265BE" w14:paraId="3DD23B8B" w14:textId="77777777" w:rsidTr="00D82B5F">
        <w:trPr>
          <w:trHeight w:val="287"/>
        </w:trPr>
        <w:tc>
          <w:tcPr>
            <w:tcW w:w="844" w:type="dxa"/>
          </w:tcPr>
          <w:p w14:paraId="730AA0E6" w14:textId="77777777" w:rsidR="00A265BE" w:rsidRDefault="00B42F47">
            <w:pPr>
              <w:spacing w:after="0" w:line="259" w:lineRule="auto"/>
              <w:ind w:left="126" w:firstLine="0"/>
            </w:pPr>
            <w:r>
              <w:t xml:space="preserve">1 </w:t>
            </w:r>
          </w:p>
        </w:tc>
        <w:tc>
          <w:tcPr>
            <w:tcW w:w="7237" w:type="dxa"/>
          </w:tcPr>
          <w:p w14:paraId="79CB914F" w14:textId="77777777" w:rsidR="00A265BE" w:rsidRDefault="00B42F47">
            <w:pPr>
              <w:spacing w:after="0" w:line="259" w:lineRule="auto"/>
              <w:ind w:left="5" w:firstLine="0"/>
            </w:pPr>
            <w:r>
              <w:t xml:space="preserve">Degree level or equivalent experience </w:t>
            </w:r>
          </w:p>
        </w:tc>
        <w:tc>
          <w:tcPr>
            <w:tcW w:w="2140" w:type="dxa"/>
          </w:tcPr>
          <w:p w14:paraId="11928A59" w14:textId="77777777" w:rsidR="00A265BE" w:rsidRDefault="00B42F47">
            <w:pPr>
              <w:spacing w:after="0" w:line="259" w:lineRule="auto"/>
              <w:ind w:left="5" w:firstLine="0"/>
            </w:pPr>
            <w:r>
              <w:t xml:space="preserve">Essential </w:t>
            </w:r>
          </w:p>
        </w:tc>
      </w:tr>
      <w:tr w:rsidR="00A265BE" w14:paraId="61DB072E" w14:textId="77777777" w:rsidTr="00D82B5F">
        <w:trPr>
          <w:trHeight w:val="286"/>
        </w:trPr>
        <w:tc>
          <w:tcPr>
            <w:tcW w:w="844" w:type="dxa"/>
          </w:tcPr>
          <w:p w14:paraId="45431AB6" w14:textId="77777777" w:rsidR="00A265BE" w:rsidRDefault="00B42F47">
            <w:pPr>
              <w:spacing w:after="0" w:line="259" w:lineRule="auto"/>
              <w:ind w:left="126" w:firstLine="0"/>
            </w:pPr>
            <w:r>
              <w:t xml:space="preserve">2 </w:t>
            </w:r>
          </w:p>
        </w:tc>
        <w:tc>
          <w:tcPr>
            <w:tcW w:w="7237" w:type="dxa"/>
          </w:tcPr>
          <w:p w14:paraId="3A64A271" w14:textId="77777777" w:rsidR="00A265BE" w:rsidRDefault="00B42F47">
            <w:pPr>
              <w:spacing w:after="0" w:line="259" w:lineRule="auto"/>
              <w:ind w:left="5" w:firstLine="0"/>
            </w:pPr>
            <w:r>
              <w:t xml:space="preserve">Recognised project management qualification </w:t>
            </w:r>
          </w:p>
        </w:tc>
        <w:tc>
          <w:tcPr>
            <w:tcW w:w="2140" w:type="dxa"/>
          </w:tcPr>
          <w:p w14:paraId="41B89939" w14:textId="77777777" w:rsidR="00A265BE" w:rsidRDefault="00B42F47">
            <w:pPr>
              <w:spacing w:after="0" w:line="259" w:lineRule="auto"/>
              <w:ind w:left="5" w:firstLine="0"/>
            </w:pPr>
            <w:r>
              <w:t xml:space="preserve">Desirable  </w:t>
            </w:r>
          </w:p>
        </w:tc>
      </w:tr>
      <w:tr w:rsidR="00A265BE" w14:paraId="6C5A7B26" w14:textId="77777777" w:rsidTr="00D82B5F">
        <w:trPr>
          <w:trHeight w:val="562"/>
        </w:trPr>
        <w:tc>
          <w:tcPr>
            <w:tcW w:w="844" w:type="dxa"/>
          </w:tcPr>
          <w:p w14:paraId="2AAF69FF" w14:textId="77777777" w:rsidR="00A265BE" w:rsidRDefault="00B42F47">
            <w:pPr>
              <w:spacing w:after="0" w:line="259" w:lineRule="auto"/>
              <w:ind w:left="126" w:firstLine="0"/>
            </w:pPr>
            <w:r>
              <w:t xml:space="preserve">3 </w:t>
            </w:r>
          </w:p>
        </w:tc>
        <w:tc>
          <w:tcPr>
            <w:tcW w:w="7237" w:type="dxa"/>
          </w:tcPr>
          <w:p w14:paraId="26821FE6" w14:textId="77777777" w:rsidR="00A265BE" w:rsidRDefault="00B42F47">
            <w:pPr>
              <w:spacing w:after="0" w:line="259" w:lineRule="auto"/>
              <w:ind w:left="5" w:firstLine="0"/>
            </w:pPr>
            <w:r>
              <w:t xml:space="preserve">Demonstrable experience </w:t>
            </w:r>
            <w:r>
              <w:t xml:space="preserve">of managing the delivery of high profile and complex projects </w:t>
            </w:r>
          </w:p>
        </w:tc>
        <w:tc>
          <w:tcPr>
            <w:tcW w:w="2140" w:type="dxa"/>
          </w:tcPr>
          <w:p w14:paraId="690E803C" w14:textId="77777777" w:rsidR="00A265BE" w:rsidRDefault="00B42F47">
            <w:pPr>
              <w:spacing w:after="0" w:line="259" w:lineRule="auto"/>
              <w:ind w:left="5" w:firstLine="0"/>
            </w:pPr>
            <w:r>
              <w:t xml:space="preserve">Essential </w:t>
            </w:r>
          </w:p>
        </w:tc>
      </w:tr>
      <w:tr w:rsidR="00A265BE" w14:paraId="067CAC91" w14:textId="77777777" w:rsidTr="00D82B5F">
        <w:trPr>
          <w:trHeight w:val="562"/>
        </w:trPr>
        <w:tc>
          <w:tcPr>
            <w:tcW w:w="844" w:type="dxa"/>
          </w:tcPr>
          <w:p w14:paraId="66335C96" w14:textId="77777777" w:rsidR="00A265BE" w:rsidRDefault="00B42F47">
            <w:pPr>
              <w:spacing w:after="0" w:line="259" w:lineRule="auto"/>
              <w:ind w:left="126" w:firstLine="0"/>
            </w:pPr>
            <w:r>
              <w:t xml:space="preserve">4 </w:t>
            </w:r>
          </w:p>
        </w:tc>
        <w:tc>
          <w:tcPr>
            <w:tcW w:w="7237" w:type="dxa"/>
          </w:tcPr>
          <w:p w14:paraId="5B73C307" w14:textId="77777777" w:rsidR="00A265BE" w:rsidRDefault="00B42F47">
            <w:pPr>
              <w:spacing w:after="0" w:line="259" w:lineRule="auto"/>
              <w:ind w:left="5" w:firstLine="0"/>
            </w:pPr>
            <w:r>
              <w:t xml:space="preserve">Experience and/or knowledge of health and social care environments </w:t>
            </w:r>
          </w:p>
        </w:tc>
        <w:tc>
          <w:tcPr>
            <w:tcW w:w="2140" w:type="dxa"/>
          </w:tcPr>
          <w:p w14:paraId="030DC9E6" w14:textId="77777777" w:rsidR="00A265BE" w:rsidRDefault="00B42F47">
            <w:pPr>
              <w:spacing w:after="0" w:line="259" w:lineRule="auto"/>
              <w:ind w:left="5" w:firstLine="0"/>
            </w:pPr>
            <w:r>
              <w:t xml:space="preserve">Desirable  </w:t>
            </w:r>
          </w:p>
          <w:p w14:paraId="430734AD" w14:textId="77777777" w:rsidR="00A265BE" w:rsidRDefault="00B42F47">
            <w:pPr>
              <w:spacing w:after="0" w:line="259" w:lineRule="auto"/>
              <w:ind w:left="5" w:firstLine="0"/>
            </w:pPr>
            <w:r>
              <w:t xml:space="preserve"> </w:t>
            </w:r>
          </w:p>
        </w:tc>
      </w:tr>
      <w:tr w:rsidR="00A265BE" w14:paraId="5D048EBB" w14:textId="77777777" w:rsidTr="00D82B5F">
        <w:trPr>
          <w:trHeight w:val="286"/>
        </w:trPr>
        <w:tc>
          <w:tcPr>
            <w:tcW w:w="844" w:type="dxa"/>
          </w:tcPr>
          <w:p w14:paraId="77F4E760" w14:textId="77777777" w:rsidR="00A265BE" w:rsidRDefault="00B42F47">
            <w:pPr>
              <w:spacing w:after="0" w:line="259" w:lineRule="auto"/>
              <w:ind w:left="126" w:firstLine="0"/>
            </w:pPr>
            <w:r>
              <w:t xml:space="preserve">5 </w:t>
            </w:r>
          </w:p>
        </w:tc>
        <w:tc>
          <w:tcPr>
            <w:tcW w:w="7237" w:type="dxa"/>
          </w:tcPr>
          <w:p w14:paraId="095D50A1" w14:textId="77777777" w:rsidR="00A265BE" w:rsidRDefault="00B42F47">
            <w:pPr>
              <w:spacing w:after="0" w:line="259" w:lineRule="auto"/>
              <w:ind w:left="5" w:firstLine="0"/>
            </w:pPr>
            <w:r>
              <w:t xml:space="preserve">Experience and/or knowledge of public contracts and procurement </w:t>
            </w:r>
          </w:p>
        </w:tc>
        <w:tc>
          <w:tcPr>
            <w:tcW w:w="2140" w:type="dxa"/>
          </w:tcPr>
          <w:p w14:paraId="5BEAE29D" w14:textId="77777777" w:rsidR="00A265BE" w:rsidRDefault="00B42F47">
            <w:pPr>
              <w:spacing w:after="0" w:line="259" w:lineRule="auto"/>
              <w:ind w:left="5" w:firstLine="0"/>
            </w:pPr>
            <w:r>
              <w:t xml:space="preserve">Desirable  </w:t>
            </w:r>
          </w:p>
        </w:tc>
      </w:tr>
      <w:tr w:rsidR="00A265BE" w14:paraId="611403C6" w14:textId="77777777" w:rsidTr="00D82B5F">
        <w:trPr>
          <w:trHeight w:val="324"/>
        </w:trPr>
        <w:tc>
          <w:tcPr>
            <w:tcW w:w="10221" w:type="dxa"/>
            <w:gridSpan w:val="3"/>
          </w:tcPr>
          <w:p w14:paraId="12E472C7" w14:textId="77777777" w:rsidR="00A265BE" w:rsidRDefault="00B42F47">
            <w:pPr>
              <w:spacing w:after="0" w:line="259" w:lineRule="auto"/>
              <w:ind w:left="4" w:firstLine="0"/>
            </w:pPr>
            <w:r>
              <w:rPr>
                <w:b/>
              </w:rPr>
              <w:t xml:space="preserve">Skills  </w:t>
            </w:r>
          </w:p>
        </w:tc>
      </w:tr>
      <w:tr w:rsidR="00A265BE" w14:paraId="23F3F10E" w14:textId="77777777" w:rsidTr="00D82B5F">
        <w:trPr>
          <w:trHeight w:val="562"/>
        </w:trPr>
        <w:tc>
          <w:tcPr>
            <w:tcW w:w="844" w:type="dxa"/>
          </w:tcPr>
          <w:p w14:paraId="57E1A7B5" w14:textId="77777777" w:rsidR="00A265BE" w:rsidRDefault="00B42F47">
            <w:pPr>
              <w:spacing w:after="0" w:line="259" w:lineRule="auto"/>
              <w:ind w:left="126" w:firstLine="0"/>
            </w:pPr>
            <w:r>
              <w:t xml:space="preserve">6 </w:t>
            </w:r>
          </w:p>
        </w:tc>
        <w:tc>
          <w:tcPr>
            <w:tcW w:w="7237" w:type="dxa"/>
          </w:tcPr>
          <w:p w14:paraId="06EBB05C" w14:textId="77777777" w:rsidR="00A265BE" w:rsidRDefault="00B42F47">
            <w:pPr>
              <w:spacing w:after="0" w:line="259" w:lineRule="auto"/>
              <w:ind w:left="5" w:firstLine="0"/>
            </w:pPr>
            <w:r>
              <w:t xml:space="preserve">Ability to develop effective systems for measuring, monitoring, and reporting performance. </w:t>
            </w:r>
          </w:p>
        </w:tc>
        <w:tc>
          <w:tcPr>
            <w:tcW w:w="2140" w:type="dxa"/>
          </w:tcPr>
          <w:p w14:paraId="1AD97897" w14:textId="77777777" w:rsidR="00A265BE" w:rsidRDefault="00B42F47">
            <w:pPr>
              <w:spacing w:after="0" w:line="259" w:lineRule="auto"/>
              <w:ind w:left="5" w:firstLine="0"/>
            </w:pPr>
            <w:r>
              <w:t xml:space="preserve">Essential  </w:t>
            </w:r>
          </w:p>
        </w:tc>
      </w:tr>
      <w:tr w:rsidR="00A265BE" w14:paraId="6D437356" w14:textId="77777777" w:rsidTr="00D82B5F">
        <w:trPr>
          <w:trHeight w:val="562"/>
        </w:trPr>
        <w:tc>
          <w:tcPr>
            <w:tcW w:w="844" w:type="dxa"/>
          </w:tcPr>
          <w:p w14:paraId="60736267" w14:textId="77777777" w:rsidR="00A265BE" w:rsidRDefault="00B42F47">
            <w:pPr>
              <w:spacing w:after="0" w:line="259" w:lineRule="auto"/>
              <w:ind w:left="126" w:firstLine="0"/>
            </w:pPr>
            <w:r>
              <w:t xml:space="preserve">7 </w:t>
            </w:r>
          </w:p>
        </w:tc>
        <w:tc>
          <w:tcPr>
            <w:tcW w:w="7237" w:type="dxa"/>
          </w:tcPr>
          <w:p w14:paraId="4592EBB9" w14:textId="77777777" w:rsidR="00A265BE" w:rsidRDefault="00B42F47">
            <w:pPr>
              <w:spacing w:after="0" w:line="259" w:lineRule="auto"/>
              <w:ind w:left="5" w:firstLine="0"/>
              <w:jc w:val="both"/>
            </w:pPr>
            <w:r>
              <w:t xml:space="preserve">Ability to collate, analyse, and interpret complex qualitative and quantitative information   </w:t>
            </w:r>
          </w:p>
        </w:tc>
        <w:tc>
          <w:tcPr>
            <w:tcW w:w="2140" w:type="dxa"/>
          </w:tcPr>
          <w:p w14:paraId="3069FE09" w14:textId="77777777" w:rsidR="00A265BE" w:rsidRDefault="00B42F47">
            <w:pPr>
              <w:spacing w:after="0" w:line="259" w:lineRule="auto"/>
              <w:ind w:left="5" w:firstLine="0"/>
            </w:pPr>
            <w:r>
              <w:t xml:space="preserve">Essential  </w:t>
            </w:r>
          </w:p>
        </w:tc>
      </w:tr>
      <w:tr w:rsidR="00A265BE" w14:paraId="3B8A1509" w14:textId="77777777" w:rsidTr="00D82B5F">
        <w:trPr>
          <w:trHeight w:val="562"/>
        </w:trPr>
        <w:tc>
          <w:tcPr>
            <w:tcW w:w="844" w:type="dxa"/>
          </w:tcPr>
          <w:p w14:paraId="4FACA2CD" w14:textId="77777777" w:rsidR="00A265BE" w:rsidRDefault="00B42F47">
            <w:pPr>
              <w:spacing w:after="0" w:line="259" w:lineRule="auto"/>
              <w:ind w:left="126" w:firstLine="0"/>
            </w:pPr>
            <w:r>
              <w:t xml:space="preserve">8 </w:t>
            </w:r>
          </w:p>
        </w:tc>
        <w:tc>
          <w:tcPr>
            <w:tcW w:w="7237" w:type="dxa"/>
          </w:tcPr>
          <w:p w14:paraId="2CEE765B" w14:textId="77777777" w:rsidR="00A265BE" w:rsidRDefault="00B42F47">
            <w:pPr>
              <w:spacing w:after="0" w:line="259" w:lineRule="auto"/>
              <w:ind w:left="5" w:firstLine="0"/>
            </w:pPr>
            <w:r>
              <w:t xml:space="preserve">Ability to work collaboratively and flexibly as part of a team and with various stakeholders including Council teams and external partners </w:t>
            </w:r>
          </w:p>
        </w:tc>
        <w:tc>
          <w:tcPr>
            <w:tcW w:w="2140" w:type="dxa"/>
          </w:tcPr>
          <w:p w14:paraId="533F3967" w14:textId="77777777" w:rsidR="00A265BE" w:rsidRDefault="00B42F47">
            <w:pPr>
              <w:spacing w:after="0" w:line="259" w:lineRule="auto"/>
              <w:ind w:left="5" w:firstLine="0"/>
            </w:pPr>
            <w:r>
              <w:t xml:space="preserve">Essential  </w:t>
            </w:r>
          </w:p>
        </w:tc>
      </w:tr>
      <w:tr w:rsidR="00A265BE" w14:paraId="398930C2" w14:textId="77777777" w:rsidTr="00D82B5F">
        <w:trPr>
          <w:trHeight w:val="562"/>
        </w:trPr>
        <w:tc>
          <w:tcPr>
            <w:tcW w:w="844" w:type="dxa"/>
          </w:tcPr>
          <w:p w14:paraId="3B55D455" w14:textId="77777777" w:rsidR="00A265BE" w:rsidRDefault="00B42F47">
            <w:pPr>
              <w:spacing w:after="0" w:line="259" w:lineRule="auto"/>
              <w:ind w:left="126" w:firstLine="0"/>
            </w:pPr>
            <w:r>
              <w:t xml:space="preserve">9 </w:t>
            </w:r>
          </w:p>
        </w:tc>
        <w:tc>
          <w:tcPr>
            <w:tcW w:w="7237" w:type="dxa"/>
          </w:tcPr>
          <w:p w14:paraId="66BFA774" w14:textId="77777777" w:rsidR="00A265BE" w:rsidRDefault="00B42F47">
            <w:pPr>
              <w:spacing w:after="0" w:line="259" w:lineRule="auto"/>
              <w:ind w:left="5" w:firstLine="0"/>
            </w:pPr>
            <w:r>
              <w:t xml:space="preserve">Ability to work under pressure, manage competing priorities, and deliver high quality results to tight deadlines </w:t>
            </w:r>
          </w:p>
        </w:tc>
        <w:tc>
          <w:tcPr>
            <w:tcW w:w="2140" w:type="dxa"/>
          </w:tcPr>
          <w:p w14:paraId="61880087" w14:textId="77777777" w:rsidR="00A265BE" w:rsidRDefault="00B42F47">
            <w:pPr>
              <w:spacing w:after="0" w:line="259" w:lineRule="auto"/>
              <w:ind w:left="5" w:firstLine="0"/>
            </w:pPr>
            <w:r>
              <w:t xml:space="preserve">Essential </w:t>
            </w:r>
          </w:p>
        </w:tc>
      </w:tr>
      <w:tr w:rsidR="00A265BE" w14:paraId="1F9E3E79" w14:textId="77777777" w:rsidTr="00D82B5F">
        <w:trPr>
          <w:trHeight w:val="838"/>
        </w:trPr>
        <w:tc>
          <w:tcPr>
            <w:tcW w:w="844" w:type="dxa"/>
          </w:tcPr>
          <w:p w14:paraId="5F2043AA" w14:textId="77777777" w:rsidR="00A265BE" w:rsidRDefault="00B42F47">
            <w:pPr>
              <w:spacing w:after="0" w:line="259" w:lineRule="auto"/>
              <w:ind w:left="126" w:firstLine="0"/>
            </w:pPr>
            <w:r>
              <w:t xml:space="preserve">10 </w:t>
            </w:r>
          </w:p>
        </w:tc>
        <w:tc>
          <w:tcPr>
            <w:tcW w:w="7237" w:type="dxa"/>
          </w:tcPr>
          <w:p w14:paraId="73D0ABA5" w14:textId="77777777" w:rsidR="00A265BE" w:rsidRDefault="00B42F47">
            <w:pPr>
              <w:spacing w:after="0" w:line="259" w:lineRule="auto"/>
              <w:ind w:left="5" w:firstLine="0"/>
            </w:pPr>
            <w:r>
              <w:t xml:space="preserve">Strong communication skills, and ability to produce reports, presentations, and other materials for a range of audiences </w:t>
            </w:r>
            <w:r>
              <w:t>–</w:t>
            </w:r>
            <w:r>
              <w:t xml:space="preserve"> including senior level stakeholders and residents </w:t>
            </w:r>
          </w:p>
        </w:tc>
        <w:tc>
          <w:tcPr>
            <w:tcW w:w="2140" w:type="dxa"/>
          </w:tcPr>
          <w:p w14:paraId="2755BF72" w14:textId="77777777" w:rsidR="00A265BE" w:rsidRDefault="00B42F47">
            <w:pPr>
              <w:spacing w:after="0" w:line="259" w:lineRule="auto"/>
              <w:ind w:left="5" w:firstLine="0"/>
            </w:pPr>
            <w:r>
              <w:t xml:space="preserve">Essential  </w:t>
            </w:r>
          </w:p>
        </w:tc>
      </w:tr>
      <w:tr w:rsidR="00A265BE" w14:paraId="4E6F8359" w14:textId="77777777" w:rsidTr="00D82B5F">
        <w:trPr>
          <w:trHeight w:val="564"/>
        </w:trPr>
        <w:tc>
          <w:tcPr>
            <w:tcW w:w="844" w:type="dxa"/>
          </w:tcPr>
          <w:p w14:paraId="14CF7B6E" w14:textId="77777777" w:rsidR="00A265BE" w:rsidRDefault="00B42F47">
            <w:pPr>
              <w:spacing w:after="0" w:line="259" w:lineRule="auto"/>
              <w:ind w:left="126" w:firstLine="0"/>
            </w:pPr>
            <w:r>
              <w:t xml:space="preserve">11 </w:t>
            </w:r>
          </w:p>
        </w:tc>
        <w:tc>
          <w:tcPr>
            <w:tcW w:w="7237" w:type="dxa"/>
          </w:tcPr>
          <w:p w14:paraId="76BEEBC5" w14:textId="77777777" w:rsidR="00A265BE" w:rsidRDefault="00B42F47">
            <w:pPr>
              <w:spacing w:after="0" w:line="259" w:lineRule="auto"/>
              <w:ind w:left="5" w:firstLine="0"/>
            </w:pPr>
            <w:r>
              <w:t xml:space="preserve">Ability to use IT confidently and efficiently, including Microsoft Word, Excel, and PowerPoint as a minimum </w:t>
            </w:r>
          </w:p>
        </w:tc>
        <w:tc>
          <w:tcPr>
            <w:tcW w:w="2140" w:type="dxa"/>
          </w:tcPr>
          <w:p w14:paraId="1567E958" w14:textId="77777777" w:rsidR="00A265BE" w:rsidRDefault="00B42F47">
            <w:pPr>
              <w:spacing w:after="0" w:line="259" w:lineRule="auto"/>
              <w:ind w:left="-17" w:firstLine="0"/>
            </w:pPr>
            <w:r>
              <w:t xml:space="preserve"> Essential  </w:t>
            </w:r>
          </w:p>
        </w:tc>
      </w:tr>
      <w:tr w:rsidR="00A265BE" w14:paraId="3DCF5CAD" w14:textId="77777777" w:rsidTr="00D82B5F">
        <w:trPr>
          <w:trHeight w:val="579"/>
        </w:trPr>
        <w:tc>
          <w:tcPr>
            <w:tcW w:w="844" w:type="dxa"/>
          </w:tcPr>
          <w:p w14:paraId="270ED7E2" w14:textId="77777777" w:rsidR="00A265BE" w:rsidRDefault="00B42F47">
            <w:pPr>
              <w:spacing w:after="0" w:line="259" w:lineRule="auto"/>
              <w:ind w:left="126" w:firstLine="0"/>
            </w:pPr>
            <w:r>
              <w:t xml:space="preserve">12 </w:t>
            </w:r>
          </w:p>
        </w:tc>
        <w:tc>
          <w:tcPr>
            <w:tcW w:w="7237" w:type="dxa"/>
          </w:tcPr>
          <w:p w14:paraId="7F7CB7D0" w14:textId="77777777" w:rsidR="00A265BE" w:rsidRDefault="00B42F47">
            <w:pPr>
              <w:spacing w:after="0" w:line="259" w:lineRule="auto"/>
              <w:ind w:left="125" w:firstLine="0"/>
            </w:pPr>
            <w:r>
              <w:t xml:space="preserve">Knowledge, understanding and commitment to the Council’s </w:t>
            </w:r>
            <w:r>
              <w:t xml:space="preserve">Equality policies and act as an ambassador for the Council </w:t>
            </w:r>
          </w:p>
        </w:tc>
        <w:tc>
          <w:tcPr>
            <w:tcW w:w="2140" w:type="dxa"/>
          </w:tcPr>
          <w:p w14:paraId="6EA4A809" w14:textId="77777777" w:rsidR="00A265BE" w:rsidRDefault="00B42F47">
            <w:pPr>
              <w:spacing w:after="0" w:line="259" w:lineRule="auto"/>
              <w:ind w:left="5" w:firstLine="0"/>
            </w:pPr>
            <w:r>
              <w:t xml:space="preserve">Essential  </w:t>
            </w:r>
          </w:p>
        </w:tc>
      </w:tr>
    </w:tbl>
    <w:p w14:paraId="572338FB" w14:textId="77777777" w:rsidR="00A265BE" w:rsidRDefault="00B42F47">
      <w:pPr>
        <w:spacing w:after="21" w:line="259" w:lineRule="auto"/>
        <w:ind w:left="0" w:firstLine="0"/>
      </w:pPr>
      <w:r>
        <w:rPr>
          <w:b/>
        </w:rPr>
        <w:t xml:space="preserve"> </w:t>
      </w:r>
    </w:p>
    <w:p w14:paraId="7D4DD0BE" w14:textId="77777777" w:rsidR="00A265BE" w:rsidRDefault="00B42F47">
      <w:pPr>
        <w:spacing w:after="19" w:line="259" w:lineRule="auto"/>
        <w:ind w:left="0" w:firstLine="0"/>
      </w:pPr>
      <w:r>
        <w:rPr>
          <w:b/>
        </w:rPr>
        <w:t xml:space="preserve"> </w:t>
      </w:r>
    </w:p>
    <w:p w14:paraId="2D4E07E1" w14:textId="77777777" w:rsidR="00A265BE" w:rsidRDefault="00B42F47">
      <w:pPr>
        <w:spacing w:after="21" w:line="259" w:lineRule="auto"/>
        <w:ind w:left="0" w:firstLine="0"/>
      </w:pPr>
      <w:r>
        <w:rPr>
          <w:b/>
        </w:rPr>
        <w:t xml:space="preserve"> </w:t>
      </w:r>
    </w:p>
    <w:p w14:paraId="25910A26" w14:textId="77777777" w:rsidR="00A265BE" w:rsidRDefault="00B42F47">
      <w:pPr>
        <w:spacing w:after="19" w:line="259" w:lineRule="auto"/>
        <w:ind w:left="0" w:firstLine="0"/>
      </w:pPr>
      <w:r>
        <w:rPr>
          <w:b/>
        </w:rPr>
        <w:t xml:space="preserve"> </w:t>
      </w:r>
    </w:p>
    <w:p w14:paraId="483F0B40" w14:textId="77777777" w:rsidR="00A265BE" w:rsidRDefault="00B42F47">
      <w:pPr>
        <w:spacing w:after="21" w:line="259" w:lineRule="auto"/>
        <w:ind w:left="0" w:firstLine="0"/>
      </w:pPr>
      <w:r>
        <w:rPr>
          <w:b/>
        </w:rPr>
        <w:lastRenderedPageBreak/>
        <w:t xml:space="preserve"> </w:t>
      </w:r>
    </w:p>
    <w:p w14:paraId="359F7FFA" w14:textId="77777777" w:rsidR="00A265BE" w:rsidRDefault="00B42F47">
      <w:pPr>
        <w:spacing w:after="19" w:line="259" w:lineRule="auto"/>
        <w:ind w:left="0" w:firstLine="0"/>
      </w:pPr>
      <w:r>
        <w:rPr>
          <w:b/>
        </w:rPr>
        <w:t xml:space="preserve"> </w:t>
      </w:r>
    </w:p>
    <w:p w14:paraId="42FD589C" w14:textId="77777777" w:rsidR="00A265BE" w:rsidRDefault="00B42F47">
      <w:pPr>
        <w:spacing w:after="0" w:line="259" w:lineRule="auto"/>
        <w:ind w:left="0" w:firstLine="0"/>
      </w:pPr>
      <w:r>
        <w:rPr>
          <w:b/>
        </w:rPr>
        <w:t xml:space="preserve"> </w:t>
      </w:r>
    </w:p>
    <w:p w14:paraId="0C3D3AC2" w14:textId="77777777" w:rsidR="00A265BE" w:rsidRDefault="00B42F47">
      <w:pPr>
        <w:spacing w:after="5"/>
        <w:ind w:left="-5"/>
      </w:pPr>
      <w:r>
        <w:rPr>
          <w:b/>
        </w:rPr>
        <w:t xml:space="preserve">Our accreditations </w:t>
      </w:r>
    </w:p>
    <w:p w14:paraId="2403CF0A" w14:textId="77777777" w:rsidR="00A265BE" w:rsidRDefault="00B42F47">
      <w:pPr>
        <w:spacing w:after="262" w:line="259" w:lineRule="auto"/>
        <w:ind w:left="132" w:firstLine="0"/>
      </w:pPr>
      <w:r>
        <w:rPr>
          <w:rFonts w:ascii="Calibri" w:eastAsia="Calibri" w:hAnsi="Calibri" w:cs="Calibri"/>
          <w:noProof/>
          <w:sz w:val="22"/>
        </w:rPr>
        <mc:AlternateContent>
          <mc:Choice Requires="wpg">
            <w:drawing>
              <wp:inline distT="0" distB="0" distL="0" distR="0" wp14:anchorId="7D759D0E" wp14:editId="241721B1">
                <wp:extent cx="6481572" cy="6096"/>
                <wp:effectExtent l="0" t="0" r="0" b="0"/>
                <wp:docPr id="6978" name="Group 6978"/>
                <wp:cNvGraphicFramePr/>
                <a:graphic xmlns:a="http://schemas.openxmlformats.org/drawingml/2006/main">
                  <a:graphicData uri="http://schemas.microsoft.com/office/word/2010/wordprocessingGroup">
                    <wpg:wgp>
                      <wpg:cNvGrpSpPr/>
                      <wpg:grpSpPr>
                        <a:xfrm>
                          <a:off x="0" y="0"/>
                          <a:ext cx="6481572" cy="6096"/>
                          <a:chOff x="0" y="0"/>
                          <a:chExt cx="6481572" cy="6096"/>
                        </a:xfrm>
                      </wpg:grpSpPr>
                      <wps:wsp>
                        <wps:cNvPr id="8477" name="Shape 8477"/>
                        <wps:cNvSpPr/>
                        <wps:spPr>
                          <a:xfrm>
                            <a:off x="0" y="0"/>
                            <a:ext cx="6481572" cy="9144"/>
                          </a:xfrm>
                          <a:custGeom>
                            <a:avLst/>
                            <a:gdLst/>
                            <a:ahLst/>
                            <a:cxnLst/>
                            <a:rect l="0" t="0" r="0" b="0"/>
                            <a:pathLst>
                              <a:path w="6481572" h="9144">
                                <a:moveTo>
                                  <a:pt x="0" y="0"/>
                                </a:moveTo>
                                <a:lnTo>
                                  <a:pt x="6481572" y="0"/>
                                </a:lnTo>
                                <a:lnTo>
                                  <a:pt x="64815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78" style="width:510.36pt;height:0.47998pt;mso-position-horizontal-relative:char;mso-position-vertical-relative:line" coordsize="64815,60">
                <v:shape id="Shape 8478" style="position:absolute;width:64815;height:91;left:0;top:0;" coordsize="6481572,9144" path="m0,0l6481572,0l6481572,9144l0,9144l0,0">
                  <v:stroke weight="0pt" endcap="flat" joinstyle="miter" miterlimit="10" on="false" color="#000000" opacity="0"/>
                  <v:fill on="true" color="#000000"/>
                </v:shape>
              </v:group>
            </w:pict>
          </mc:Fallback>
        </mc:AlternateContent>
      </w:r>
    </w:p>
    <w:p w14:paraId="412A6CB4" w14:textId="77777777" w:rsidR="00A265BE" w:rsidRDefault="00B42F47">
      <w:pPr>
        <w:spacing w:after="79" w:line="259" w:lineRule="auto"/>
        <w:ind w:left="209" w:right="-7" w:firstLine="0"/>
      </w:pPr>
      <w:r>
        <w:rPr>
          <w:noProof/>
        </w:rPr>
        <w:drawing>
          <wp:inline distT="0" distB="0" distL="0" distR="0" wp14:anchorId="267443AB" wp14:editId="5554ABB8">
            <wp:extent cx="6444234" cy="762635"/>
            <wp:effectExtent l="0" t="0" r="0" b="0"/>
            <wp:docPr id="1240" name="Picture 1240"/>
            <wp:cNvGraphicFramePr/>
            <a:graphic xmlns:a="http://schemas.openxmlformats.org/drawingml/2006/main">
              <a:graphicData uri="http://schemas.openxmlformats.org/drawingml/2006/picture">
                <pic:pic xmlns:pic="http://schemas.openxmlformats.org/drawingml/2006/picture">
                  <pic:nvPicPr>
                    <pic:cNvPr id="1240" name="Picture 1240"/>
                    <pic:cNvPicPr/>
                  </pic:nvPicPr>
                  <pic:blipFill>
                    <a:blip r:embed="rId27"/>
                    <a:stretch>
                      <a:fillRect/>
                    </a:stretch>
                  </pic:blipFill>
                  <pic:spPr>
                    <a:xfrm>
                      <a:off x="0" y="0"/>
                      <a:ext cx="6444234" cy="762635"/>
                    </a:xfrm>
                    <a:prstGeom prst="rect">
                      <a:avLst/>
                    </a:prstGeom>
                  </pic:spPr>
                </pic:pic>
              </a:graphicData>
            </a:graphic>
          </wp:inline>
        </w:drawing>
      </w:r>
    </w:p>
    <w:p w14:paraId="13990677" w14:textId="77777777" w:rsidR="00A265BE" w:rsidRDefault="00B42F47">
      <w:pPr>
        <w:spacing w:after="237" w:line="259" w:lineRule="auto"/>
        <w:ind w:left="0" w:firstLine="0"/>
      </w:pPr>
      <w:r>
        <w:rPr>
          <w:b/>
          <w:sz w:val="20"/>
        </w:rPr>
        <w:t xml:space="preserve"> </w:t>
      </w:r>
    </w:p>
    <w:p w14:paraId="7099CB3C" w14:textId="77777777" w:rsidR="00A265BE" w:rsidRDefault="00B42F47">
      <w:pPr>
        <w:ind w:left="142" w:right="15"/>
      </w:pPr>
      <w:r>
        <w:t xml:space="preserve">Our </w:t>
      </w:r>
      <w:r>
        <w:t xml:space="preserve">accreditations include Disability Confident Leader, The </w:t>
      </w:r>
      <w:r>
        <w:t>Mayor’s</w:t>
      </w:r>
      <w:r>
        <w:t xml:space="preserve"> Good Work Standard, London Living Wage Employer, Stonewall Diversity Champion, and Employer with Heart. </w:t>
      </w:r>
    </w:p>
    <w:sectPr w:rsidR="00A265BE">
      <w:pgSz w:w="11899" w:h="16850"/>
      <w:pgMar w:top="687" w:right="829" w:bottom="57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00F3E"/>
    <w:multiLevelType w:val="hybridMultilevel"/>
    <w:tmpl w:val="C7E8B42C"/>
    <w:lvl w:ilvl="0" w:tplc="95869E84">
      <w:start w:val="1"/>
      <w:numFmt w:val="bullet"/>
      <w:lvlText w:val="•"/>
      <w:lvlJc w:val="left"/>
      <w:pPr>
        <w:ind w:left="686"/>
      </w:pPr>
      <w:rPr>
        <w:rFonts w:ascii="Arial" w:eastAsia="Arial" w:hAnsi="Arial" w:cs="Arial"/>
        <w:b w:val="0"/>
        <w:i w:val="0"/>
        <w:strike w:val="0"/>
        <w:dstrike w:val="0"/>
        <w:color w:val="288546"/>
        <w:sz w:val="24"/>
        <w:szCs w:val="24"/>
        <w:u w:val="none" w:color="000000"/>
        <w:bdr w:val="none" w:sz="0" w:space="0" w:color="auto"/>
        <w:shd w:val="clear" w:color="auto" w:fill="auto"/>
        <w:vertAlign w:val="baseline"/>
      </w:rPr>
    </w:lvl>
    <w:lvl w:ilvl="1" w:tplc="9DD4568E">
      <w:start w:val="1"/>
      <w:numFmt w:val="bullet"/>
      <w:lvlText w:val="o"/>
      <w:lvlJc w:val="left"/>
      <w:pPr>
        <w:ind w:left="1400"/>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2" w:tplc="E3CEE2D6">
      <w:start w:val="1"/>
      <w:numFmt w:val="bullet"/>
      <w:lvlText w:val="▪"/>
      <w:lvlJc w:val="left"/>
      <w:pPr>
        <w:ind w:left="2120"/>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3" w:tplc="A8929DC8">
      <w:start w:val="1"/>
      <w:numFmt w:val="bullet"/>
      <w:lvlText w:val="•"/>
      <w:lvlJc w:val="left"/>
      <w:pPr>
        <w:ind w:left="2840"/>
      </w:pPr>
      <w:rPr>
        <w:rFonts w:ascii="Arial" w:eastAsia="Arial" w:hAnsi="Arial" w:cs="Arial"/>
        <w:b w:val="0"/>
        <w:i w:val="0"/>
        <w:strike w:val="0"/>
        <w:dstrike w:val="0"/>
        <w:color w:val="288546"/>
        <w:sz w:val="24"/>
        <w:szCs w:val="24"/>
        <w:u w:val="none" w:color="000000"/>
        <w:bdr w:val="none" w:sz="0" w:space="0" w:color="auto"/>
        <w:shd w:val="clear" w:color="auto" w:fill="auto"/>
        <w:vertAlign w:val="baseline"/>
      </w:rPr>
    </w:lvl>
    <w:lvl w:ilvl="4" w:tplc="9DAEC078">
      <w:start w:val="1"/>
      <w:numFmt w:val="bullet"/>
      <w:lvlText w:val="o"/>
      <w:lvlJc w:val="left"/>
      <w:pPr>
        <w:ind w:left="3560"/>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5" w:tplc="38A6A69E">
      <w:start w:val="1"/>
      <w:numFmt w:val="bullet"/>
      <w:lvlText w:val="▪"/>
      <w:lvlJc w:val="left"/>
      <w:pPr>
        <w:ind w:left="4280"/>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6" w:tplc="69CC2B5C">
      <w:start w:val="1"/>
      <w:numFmt w:val="bullet"/>
      <w:lvlText w:val="•"/>
      <w:lvlJc w:val="left"/>
      <w:pPr>
        <w:ind w:left="5000"/>
      </w:pPr>
      <w:rPr>
        <w:rFonts w:ascii="Arial" w:eastAsia="Arial" w:hAnsi="Arial" w:cs="Arial"/>
        <w:b w:val="0"/>
        <w:i w:val="0"/>
        <w:strike w:val="0"/>
        <w:dstrike w:val="0"/>
        <w:color w:val="288546"/>
        <w:sz w:val="24"/>
        <w:szCs w:val="24"/>
        <w:u w:val="none" w:color="000000"/>
        <w:bdr w:val="none" w:sz="0" w:space="0" w:color="auto"/>
        <w:shd w:val="clear" w:color="auto" w:fill="auto"/>
        <w:vertAlign w:val="baseline"/>
      </w:rPr>
    </w:lvl>
    <w:lvl w:ilvl="7" w:tplc="B6E05A42">
      <w:start w:val="1"/>
      <w:numFmt w:val="bullet"/>
      <w:lvlText w:val="o"/>
      <w:lvlJc w:val="left"/>
      <w:pPr>
        <w:ind w:left="5720"/>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8" w:tplc="ED52F3F2">
      <w:start w:val="1"/>
      <w:numFmt w:val="bullet"/>
      <w:lvlText w:val="▪"/>
      <w:lvlJc w:val="left"/>
      <w:pPr>
        <w:ind w:left="6440"/>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abstractNum>
  <w:abstractNum w:abstractNumId="1" w15:restartNumberingAfterBreak="0">
    <w:nsid w:val="2B9D6D39"/>
    <w:multiLevelType w:val="hybridMultilevel"/>
    <w:tmpl w:val="D71E2C24"/>
    <w:lvl w:ilvl="0" w:tplc="D864F7B4">
      <w:start w:val="1"/>
      <w:numFmt w:val="bullet"/>
      <w:lvlText w:val="•"/>
      <w:lvlJc w:val="left"/>
      <w:pPr>
        <w:ind w:left="684"/>
      </w:pPr>
      <w:rPr>
        <w:rFonts w:ascii="Arial" w:eastAsia="Arial" w:hAnsi="Arial" w:cs="Arial"/>
        <w:b w:val="0"/>
        <w:i w:val="0"/>
        <w:strike w:val="0"/>
        <w:dstrike w:val="0"/>
        <w:color w:val="288546"/>
        <w:sz w:val="24"/>
        <w:szCs w:val="24"/>
        <w:u w:val="none" w:color="000000"/>
        <w:bdr w:val="none" w:sz="0" w:space="0" w:color="auto"/>
        <w:shd w:val="clear" w:color="auto" w:fill="auto"/>
        <w:vertAlign w:val="baseline"/>
      </w:rPr>
    </w:lvl>
    <w:lvl w:ilvl="1" w:tplc="7018D804">
      <w:start w:val="1"/>
      <w:numFmt w:val="bullet"/>
      <w:lvlText w:val="o"/>
      <w:lvlJc w:val="left"/>
      <w:pPr>
        <w:ind w:left="1495"/>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2" w:tplc="89949742">
      <w:start w:val="1"/>
      <w:numFmt w:val="bullet"/>
      <w:lvlText w:val="▪"/>
      <w:lvlJc w:val="left"/>
      <w:pPr>
        <w:ind w:left="2215"/>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3" w:tplc="5E147CE4">
      <w:start w:val="1"/>
      <w:numFmt w:val="bullet"/>
      <w:lvlText w:val="•"/>
      <w:lvlJc w:val="left"/>
      <w:pPr>
        <w:ind w:left="2935"/>
      </w:pPr>
      <w:rPr>
        <w:rFonts w:ascii="Arial" w:eastAsia="Arial" w:hAnsi="Arial" w:cs="Arial"/>
        <w:b w:val="0"/>
        <w:i w:val="0"/>
        <w:strike w:val="0"/>
        <w:dstrike w:val="0"/>
        <w:color w:val="288546"/>
        <w:sz w:val="24"/>
        <w:szCs w:val="24"/>
        <w:u w:val="none" w:color="000000"/>
        <w:bdr w:val="none" w:sz="0" w:space="0" w:color="auto"/>
        <w:shd w:val="clear" w:color="auto" w:fill="auto"/>
        <w:vertAlign w:val="baseline"/>
      </w:rPr>
    </w:lvl>
    <w:lvl w:ilvl="4" w:tplc="9B76AC6C">
      <w:start w:val="1"/>
      <w:numFmt w:val="bullet"/>
      <w:lvlText w:val="o"/>
      <w:lvlJc w:val="left"/>
      <w:pPr>
        <w:ind w:left="3655"/>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5" w:tplc="1AE08042">
      <w:start w:val="1"/>
      <w:numFmt w:val="bullet"/>
      <w:lvlText w:val="▪"/>
      <w:lvlJc w:val="left"/>
      <w:pPr>
        <w:ind w:left="4375"/>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6" w:tplc="CF0234C2">
      <w:start w:val="1"/>
      <w:numFmt w:val="bullet"/>
      <w:lvlText w:val="•"/>
      <w:lvlJc w:val="left"/>
      <w:pPr>
        <w:ind w:left="5095"/>
      </w:pPr>
      <w:rPr>
        <w:rFonts w:ascii="Arial" w:eastAsia="Arial" w:hAnsi="Arial" w:cs="Arial"/>
        <w:b w:val="0"/>
        <w:i w:val="0"/>
        <w:strike w:val="0"/>
        <w:dstrike w:val="0"/>
        <w:color w:val="288546"/>
        <w:sz w:val="24"/>
        <w:szCs w:val="24"/>
        <w:u w:val="none" w:color="000000"/>
        <w:bdr w:val="none" w:sz="0" w:space="0" w:color="auto"/>
        <w:shd w:val="clear" w:color="auto" w:fill="auto"/>
        <w:vertAlign w:val="baseline"/>
      </w:rPr>
    </w:lvl>
    <w:lvl w:ilvl="7" w:tplc="5406EB6C">
      <w:start w:val="1"/>
      <w:numFmt w:val="bullet"/>
      <w:lvlText w:val="o"/>
      <w:lvlJc w:val="left"/>
      <w:pPr>
        <w:ind w:left="5815"/>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lvl w:ilvl="8" w:tplc="373094E0">
      <w:start w:val="1"/>
      <w:numFmt w:val="bullet"/>
      <w:lvlText w:val="▪"/>
      <w:lvlJc w:val="left"/>
      <w:pPr>
        <w:ind w:left="6535"/>
      </w:pPr>
      <w:rPr>
        <w:rFonts w:ascii="Segoe UI Symbol" w:eastAsia="Segoe UI Symbol" w:hAnsi="Segoe UI Symbol" w:cs="Segoe UI Symbol"/>
        <w:b w:val="0"/>
        <w:i w:val="0"/>
        <w:strike w:val="0"/>
        <w:dstrike w:val="0"/>
        <w:color w:val="288546"/>
        <w:sz w:val="24"/>
        <w:szCs w:val="24"/>
        <w:u w:val="none" w:color="000000"/>
        <w:bdr w:val="none" w:sz="0" w:space="0" w:color="auto"/>
        <w:shd w:val="clear" w:color="auto" w:fill="auto"/>
        <w:vertAlign w:val="baseline"/>
      </w:rPr>
    </w:lvl>
  </w:abstractNum>
  <w:num w:numId="1" w16cid:durableId="61148382">
    <w:abstractNumId w:val="1"/>
  </w:num>
  <w:num w:numId="2" w16cid:durableId="10792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5BE"/>
    <w:rsid w:val="00A265BE"/>
    <w:rsid w:val="00D82B5F"/>
    <w:rsid w:val="00DB1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D198"/>
  <w15:docId w15:val="{E767D8D4-0AEE-49D6-ADA4-035E51FD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5" w:line="250" w:lineRule="auto"/>
      <w:ind w:left="425" w:hanging="10"/>
    </w:pPr>
    <w:rPr>
      <w:rFonts w:ascii="Arial" w:eastAsia="Arial" w:hAnsi="Arial" w:cs="Arial"/>
      <w:color w:val="000000"/>
    </w:rPr>
  </w:style>
  <w:style w:type="paragraph" w:styleId="Heading1">
    <w:name w:val="heading 1"/>
    <w:next w:val="Normal"/>
    <w:link w:val="Heading1Char"/>
    <w:uiPriority w:val="9"/>
    <w:qFormat/>
    <w:pPr>
      <w:keepNext/>
      <w:keepLines/>
      <w:spacing w:after="52" w:line="259" w:lineRule="auto"/>
      <w:ind w:left="142" w:hanging="10"/>
      <w:outlineLvl w:val="0"/>
    </w:pPr>
    <w:rPr>
      <w:rFonts w:ascii="Arial" w:eastAsia="Arial" w:hAnsi="Arial" w:cs="Arial"/>
      <w:color w:val="000000"/>
      <w:sz w:val="40"/>
    </w:rPr>
  </w:style>
  <w:style w:type="paragraph" w:styleId="Heading2">
    <w:name w:val="heading 2"/>
    <w:next w:val="Normal"/>
    <w:link w:val="Heading2Char"/>
    <w:uiPriority w:val="9"/>
    <w:unhideWhenUsed/>
    <w:qFormat/>
    <w:pPr>
      <w:keepNext/>
      <w:keepLines/>
      <w:pBdr>
        <w:top w:val="single" w:sz="4" w:space="0" w:color="000000"/>
        <w:bottom w:val="single" w:sz="4" w:space="0" w:color="000000"/>
      </w:pBdr>
      <w:shd w:val="clear" w:color="auto" w:fill="288546"/>
      <w:spacing w:after="411" w:line="314" w:lineRule="auto"/>
      <w:ind w:left="257" w:hanging="10"/>
      <w:outlineLvl w:val="1"/>
    </w:pPr>
    <w:rPr>
      <w:rFonts w:ascii="Arial" w:eastAsia="Arial" w:hAnsi="Arial" w:cs="Arial"/>
      <w:b/>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FFFFFF"/>
      <w:sz w:val="24"/>
    </w:rPr>
  </w:style>
  <w:style w:type="character" w:customStyle="1" w:styleId="Heading1Char">
    <w:name w:val="Heading 1 Char"/>
    <w:link w:val="Heading1"/>
    <w:rPr>
      <w:rFonts w:ascii="Arial" w:eastAsia="Arial" w:hAnsi="Arial" w:cs="Arial"/>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20.png"/><Relationship Id="rId26" Type="http://schemas.openxmlformats.org/officeDocument/2006/relationships/image" Target="media/image100.png"/><Relationship Id="rId3" Type="http://schemas.openxmlformats.org/officeDocument/2006/relationships/settings" Target="settings.xml"/><Relationship Id="rId21" Type="http://schemas.openxmlformats.org/officeDocument/2006/relationships/image" Target="media/image5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90.png"/><Relationship Id="rId2" Type="http://schemas.openxmlformats.org/officeDocument/2006/relationships/styles" Target="styles.xml"/><Relationship Id="rId16" Type="http://schemas.openxmlformats.org/officeDocument/2006/relationships/image" Target="media/image0.png"/><Relationship Id="rId20" Type="http://schemas.openxmlformats.org/officeDocument/2006/relationships/image" Target="media/image40.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8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70.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60.png"/><Relationship Id="rId27"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1128</Words>
  <Characters>6431</Characters>
  <Application>Microsoft Office Word</Application>
  <DocSecurity>0</DocSecurity>
  <Lines>53</Lines>
  <Paragraphs>15</Paragraphs>
  <ScaleCrop>false</ScaleCrop>
  <Company>London Borough of Islington</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Omotayo</dc:creator>
  <cp:keywords/>
  <cp:lastModifiedBy>Lara Omotayo</cp:lastModifiedBy>
  <cp:revision>2</cp:revision>
  <dcterms:created xsi:type="dcterms:W3CDTF">2026-08-03T13:31:00Z</dcterms:created>
  <dcterms:modified xsi:type="dcterms:W3CDTF">2026-08-03T13:31:00Z</dcterms:modified>
</cp:coreProperties>
</file>